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0" w:rsidRDefault="00536CF4" w:rsidP="00F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661150" cy="9167244"/>
            <wp:effectExtent l="19050" t="0" r="6350" b="0"/>
            <wp:docPr id="1" name="Рисунок 1" descr="I:\дошкольник\д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школьник\д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F4" w:rsidRDefault="00536CF4" w:rsidP="00F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82" w:rsidRPr="00F06D36" w:rsidRDefault="002E1782" w:rsidP="00F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5806" w:rsidRPr="00F06D36" w:rsidRDefault="00F75806" w:rsidP="00F7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I.Комплекс основных характеристик</w:t>
      </w:r>
    </w:p>
    <w:p w:rsidR="00F75806" w:rsidRPr="00F06D36" w:rsidRDefault="00F75806" w:rsidP="00F75806">
      <w:pPr>
        <w:widowControl w:val="0"/>
        <w:spacing w:after="249" w:line="240" w:lineRule="auto"/>
        <w:ind w:left="2580"/>
        <w:contextualSpacing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1.1 ПОЯСНИТЕЛЬНАЯ ЗАПИСКА</w:t>
      </w:r>
    </w:p>
    <w:p w:rsidR="00F75806" w:rsidRPr="00F06D36" w:rsidRDefault="00F75806" w:rsidP="005F4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«</w:t>
      </w:r>
      <w:proofErr w:type="spell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</w:t>
      </w:r>
      <w:r w:rsidR="005F4CD0"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ьник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spellEnd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доработана в 201</w:t>
      </w:r>
      <w:r w:rsidR="005F4CD0"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в соответствии  с методическими рекомендациями по проектированию  дополнительных общеразвивающих программ. </w:t>
      </w:r>
      <w:proofErr w:type="gram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Реализуется в социально-педагогическом отделе в  объединении  </w:t>
      </w:r>
      <w:proofErr w:type="spell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в </w:t>
      </w:r>
      <w:r w:rsidR="005F4CD0"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ДО ДДТ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является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модифицированной с авторским подходом разработки, так как она приведена в соответствии с современными требованиями, учтены положения новых нормативных документов по вопросам обучения, воспитания и развития детей.</w:t>
      </w:r>
    </w:p>
    <w:p w:rsidR="00F75806" w:rsidRPr="00F06D36" w:rsidRDefault="00F75806" w:rsidP="005F4CD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- социально-педагогическая.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Обучение направлено на социальную адаптацию, повышение уровня готовности детей дошкольного возраста к обучению в школе, формирова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знаний об основных сферах современной социальной жизни, создание условий для развития коммуника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тивной, социально успешной личности. </w:t>
      </w: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выполняет </w:t>
      </w: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обучающую, развивающую, эстетическую, диагностическую функции.</w:t>
      </w:r>
    </w:p>
    <w:p w:rsidR="00F75806" w:rsidRPr="00F06D36" w:rsidRDefault="00F75806" w:rsidP="00F758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Дополнительность программы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заключается в углублении и расширении знаний, полученных в дошкольных учреждениях, в создании условий для более полного использования потенциала  ребёнка,  развитии его способности к успешной социализации в обществе и активной адаптации в 1 классе.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в том, что она позволяет систематизировать и обобщить имеющиеся знания ребёнка, дополнить их и преломить в новой, приближенной к условиям школьной, обстановке. Это целенаправленный процесс воспитания, развития и обучения детей, оказания дополнительных образовательных услуг и информационно-образовательной деятельности за пределами основных образовательных программ. Решение задач нового типа обучения дошкольников, которые направлены на всестороннее развитие личности ребенка.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данной программе, обеспечивает  возможность единого старта детей дошкольного возраста.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Отличительные особенности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данной дополнительной общеразвивающей программы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от уже существующих образовательных програм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м-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6D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это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к личностно-ориентированной педагогике, отход от жестко регламентированных форм обучения и воспитания детей. Программа  обеспечивает  максимальную включенность в практическую деятельность, связанную с миром его чувств, эмоций и потребностей, ведущую к саморазвитию личности. Изучаются стартовые возможности и динамика развития ребёнка в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 – воспитательном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процессе.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предназначение программы удовлетворять постоянно изменяющиеся индивидуальные социокультурные и образовательные потребности детей.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 содействует сохранению единого образовательного пространства,   направлена на  преемственность в обучении и развитии детей на дошкольной и школьной образовательной ступенях; предоставляет широкие возможности для реализации различных подходов к построению учебного курса гармоничного развития ребенка: без искусственного ускорения, с максимальным учетом природных законов развития.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позволяет определить готовность дошкольника к обучению в начальной школе, увидеть «слабые звенья» в развитии детей и, спрогнозировав возможные школьные трудности помочь ребенку избежать психотравмирующих ситуаций. Новизна программы в том, что она пересекается с программами дошкольного образования, но одновременно и значимо отличается от них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как дополняет знания 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которых касаются только поверхностно или вообще не касаются.  В программу включены новые импровизированные игровые формы,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которые можно использовать выборочно; создание условий для оптимального сочетания индивидуальной и совместной деятельности детей; создание условий для развития личности ребёнка и творческой самореализации. 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Инновационность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-программы заключается в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авторских 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индивидуальных </w:t>
      </w: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 листов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(технологий</w:t>
      </w:r>
      <w:proofErr w:type="gramStart"/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)и</w:t>
      </w:r>
      <w:proofErr w:type="gramEnd"/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комплекса организационно-педагогических условий реализации программы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Они помогают 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реализовать основные функции педагога на современном занятии как организатора, управляющего процессом познания, сопровождающего процесс обучения, создающего условия и образовательную среду для каждого ребёнка. Рабочие листы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 педагогом  на каждое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позволяю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тучащимсяопределять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своих действий в предложенных рамках работы, искать возможные решения, чувствовать себя увереннее, проявлять самостоятельность. Вместе с тем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листы  это своего рода диагностическая карта, которая демонстрирует  личностный рост ребенка. При разработке программы учтены цели и задачи </w:t>
      </w:r>
      <w:r w:rsidR="005F4CD0"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обучения и воспитания учащихся.</w:t>
      </w:r>
    </w:p>
    <w:p w:rsidR="00F75806" w:rsidRPr="00F06D36" w:rsidRDefault="00F75806" w:rsidP="00F7580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объединении обучаются дети старшего дошкольного возраста 5-7 лет.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возраст характеризуется тем, что является периодом интенсивного 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личности во всех сферах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повышения интеллекта, выработка нравственных черт, проявление характера, силы воли, физической подготовленности. Именно в это время 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проявляются совершенно новые, индивидуальные качества, растут потребности детей в получении все новых знаний, навыков и умений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6D3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Игра остается основным </w:t>
      </w:r>
      <w:r w:rsidRPr="00F06D36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способом</w:t>
      </w:r>
      <w:r w:rsidRPr="00F06D3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узнавания окружающего, хотя меняются ее формы и содержание. Идет подготовка к следующему, совершенно новому этапу в жизни ребенка – обучению в школе.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Эти качества положены в основу  построения программы.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характерную для старших дошкольников потребность в самоутверждении и признании их возможностей со стороны взрослых, обеспечиваются  условия для развития детской самостоятельности, инициативы, творчества. Серьёзное внимание уделяется развитию познавательной активности и интересов детей. Этому должна способствовать вся атмосфера их жизни.</w:t>
      </w:r>
      <w:r w:rsidRPr="00F06D36">
        <w:rPr>
          <w:rFonts w:eastAsiaTheme="minorEastAsia"/>
          <w:sz w:val="24"/>
          <w:szCs w:val="24"/>
          <w:lang w:eastAsia="ru-RU"/>
        </w:rPr>
        <w:t xml:space="preserve">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Характерной особенностью старших дошкольников является появление интереса к проблемам, выходящим за рамки детского коллектива и личного опыта.</w:t>
      </w:r>
      <w:r w:rsidRPr="00F06D36">
        <w:rPr>
          <w:rFonts w:eastAsiaTheme="minorEastAsia"/>
          <w:sz w:val="24"/>
          <w:szCs w:val="24"/>
          <w:lang w:eastAsia="ru-RU"/>
        </w:rPr>
        <w:t xml:space="preserve">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F75806" w:rsidRPr="00F06D36" w:rsidRDefault="00F75806" w:rsidP="00F7580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Объем и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06D36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срок реализации программы</w:t>
      </w:r>
    </w:p>
    <w:p w:rsidR="00F75806" w:rsidRPr="00F06D36" w:rsidRDefault="00F75806" w:rsidP="00F75806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 w:rsidR="005F4CD0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1</w:t>
      </w:r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 год</w:t>
      </w:r>
      <w:r w:rsidR="005F4CD0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 </w:t>
      </w:r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 обучения: общий объем освоения программы – </w:t>
      </w:r>
      <w:r w:rsidR="005F4CD0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72</w:t>
      </w:r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час</w:t>
      </w:r>
      <w:r w:rsidR="005F4CD0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. Определяется содержанием и прогнозируемыми результатами. 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обучени</w:t>
      </w:r>
      <w:proofErr w:type="gramStart"/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очная.</w:t>
      </w:r>
    </w:p>
    <w:p w:rsidR="00F75806" w:rsidRPr="00F06D36" w:rsidRDefault="00F75806" w:rsidP="00F758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Она наиболее эффективна  в работе с дошкольниками, так как: осуществляется индивидуализация обучения, повышается мотивация, интерес к изучаемому материалу, осуществляется эффект обратной связи, происходит активизация познавательной деятельности. Теоретические занятия проводятся в форме: беседы, рассуждений, решений проблемных ситуаций. Практические занятия проводятся в форме: игры и игровых упражнений.</w:t>
      </w:r>
    </w:p>
    <w:p w:rsidR="00F75806" w:rsidRPr="00F06D36" w:rsidRDefault="00F75806" w:rsidP="00F758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Форма содержания</w:t>
      </w:r>
      <w:r w:rsidRPr="00F06D3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процесса педагогической деятельности является </w:t>
      </w:r>
      <w:r w:rsidRPr="00F06D3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комплексной.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реализации программы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Игровой метод является одним из основных методов, применяемых в период раннего развития, предусматривает использование разнообразных компонентов игровой деятельности в сочетании с другими.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Игра на этом этапе является не только методом, но и формой организации педагогического процесса, основным видом деятельности.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Практический метод или метод проектирования – форма и метод организации учебного процесса, способствует развитию самоощущения, самовыражения и овладению различными видами деятельности.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Словесный метод, включающий: рассказ, объяснение, беседу, работу с книгой.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Наглядный метод, при котором усвоение учебного материала находится в зависимости от применяемых  в процессе обучения  наглядных пособий и технических средств.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образовательного процесса по дополнительной общеобразовательной общеразвивающей программе «Дошколёнок» осуществляется очно, в одновозрастных группах, по учебным планам. Комплексные занятия проходят по комбинированному типу, так как включает в себя повторение пройденного, объяснение нового, закрепление материала и подведение итогов. 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На занятиях используются  следующие методы реализации программы.</w:t>
      </w:r>
    </w:p>
    <w:p w:rsidR="00F75806" w:rsidRPr="00F06D36" w:rsidRDefault="00F75806" w:rsidP="00F75806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</w:p>
    <w:p w:rsidR="00AB6FC4" w:rsidRPr="00F06D36" w:rsidRDefault="005F4CD0" w:rsidP="005F4CD0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06D36">
        <w:rPr>
          <w:rFonts w:ascii="Times New Roman" w:eastAsia="Tahoma" w:hAnsi="Times New Roman" w:cs="Times New Roman"/>
          <w:sz w:val="24"/>
          <w:szCs w:val="24"/>
        </w:rPr>
        <w:t>Данная программа содержит 2</w:t>
      </w:r>
      <w:r w:rsidR="00AB6FC4" w:rsidRPr="00F06D36">
        <w:rPr>
          <w:rFonts w:ascii="Times New Roman" w:eastAsia="Tahoma" w:hAnsi="Times New Roman" w:cs="Times New Roman"/>
          <w:sz w:val="24"/>
          <w:szCs w:val="24"/>
        </w:rPr>
        <w:t xml:space="preserve"> модуля. </w:t>
      </w:r>
    </w:p>
    <w:p w:rsidR="00F75806" w:rsidRPr="00F06D36" w:rsidRDefault="00F75806" w:rsidP="00F75806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соответствии с Положением об организации образовательного процесса </w:t>
      </w:r>
      <w:r w:rsidR="005F4CD0" w:rsidRPr="00F06D3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МБУ ДО ДДТ </w:t>
      </w:r>
      <w:r w:rsidRPr="00F06D3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 учебным планом программы сформированы группы учащихся одного возраста,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индивидуальных особенностей детей.</w:t>
      </w:r>
    </w:p>
    <w:p w:rsidR="00F75806" w:rsidRPr="00F06D36" w:rsidRDefault="00F75806" w:rsidP="00F75806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Состав группы постоянный. 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Наполняемость групп составляет </w:t>
      </w:r>
      <w:r w:rsidR="005F4CD0"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6D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Общие требования и порядок приёма учащихся.</w:t>
      </w:r>
    </w:p>
    <w:p w:rsidR="00F75806" w:rsidRPr="00F06D36" w:rsidRDefault="00F75806" w:rsidP="00F7580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Приём учащихся в детское объединение осуществляется в соответствии с Федеральным законом «Об образовании в Российской Федерации» от 29.12.2012 №273-ФЗ, Сан. </w:t>
      </w:r>
      <w:proofErr w:type="spell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Пин</w:t>
      </w:r>
      <w:proofErr w:type="spell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. 2.4.4.3172-14 от 04.07.2014 г.  по интересам и желанию учащихся, на основании письменного заявления родителей (законных представителей) на имя директора ЦДТ №5.Родители оформляют согласие на обработку персональных данных ребёнка на период обучения.</w:t>
      </w:r>
    </w:p>
    <w:p w:rsidR="00F75806" w:rsidRPr="00F06D36" w:rsidRDefault="00F75806" w:rsidP="00F7580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 занятий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75806" w:rsidRPr="00F06D36" w:rsidRDefault="00F75806" w:rsidP="00AB316A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1 год обучения –</w:t>
      </w:r>
      <w:r w:rsidR="00AB6FC4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 (</w:t>
      </w:r>
      <w:r w:rsidR="00AB6FC4" w:rsidRPr="00F06D36">
        <w:rPr>
          <w:rFonts w:ascii="Times New Roman" w:eastAsia="Tahoma" w:hAnsi="Times New Roman" w:cs="Times New Roman"/>
          <w:bCs/>
          <w:i/>
          <w:sz w:val="24"/>
          <w:szCs w:val="24"/>
          <w:lang w:eastAsia="ru-RU"/>
        </w:rPr>
        <w:t>модуль 1 и модуль 2</w:t>
      </w:r>
      <w:r w:rsidR="00AB6FC4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) </w:t>
      </w:r>
      <w:r w:rsidR="005F4CD0"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72</w:t>
      </w:r>
      <w:r w:rsidRPr="00F06D36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 </w:t>
      </w:r>
    </w:p>
    <w:p w:rsidR="00F75806" w:rsidRPr="00F06D36" w:rsidRDefault="00F75806" w:rsidP="00F7580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Уровень сложности реализуемой программы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–с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тартовый.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806" w:rsidRPr="00F06D36" w:rsidRDefault="002E1782" w:rsidP="002E1782">
      <w:pPr>
        <w:widowControl w:val="0"/>
        <w:spacing w:after="0" w:line="240" w:lineRule="auto"/>
        <w:contextualSpacing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F75806" w:rsidRPr="00F06D36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1.2. ЦЕЛИ И ЗАДАЧИ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педагогических условий для формирования навыков учебной деятельности по математике и развитию речи.</w:t>
      </w:r>
    </w:p>
    <w:p w:rsidR="00F75806" w:rsidRPr="00F06D36" w:rsidRDefault="00F75806" w:rsidP="00F7580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программы:</w:t>
      </w:r>
    </w:p>
    <w:p w:rsidR="00F75806" w:rsidRPr="00F06D36" w:rsidRDefault="00F75806" w:rsidP="00F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F75806" w:rsidRPr="00F06D36" w:rsidRDefault="00F75806" w:rsidP="00F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морально-нравственных норм</w:t>
      </w:r>
    </w:p>
    <w:p w:rsidR="00F75806" w:rsidRPr="00F06D36" w:rsidRDefault="00F75806" w:rsidP="00F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внутренней позиции (самоуважения, самооценки)</w:t>
      </w:r>
    </w:p>
    <w:p w:rsidR="00F75806" w:rsidRPr="00F06D36" w:rsidRDefault="00F75806" w:rsidP="00F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общения,</w:t>
      </w:r>
    </w:p>
    <w:p w:rsidR="00F75806" w:rsidRPr="00F06D36" w:rsidRDefault="00F75806" w:rsidP="00F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морально- эстетические представления, основанные на добре и уважении.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проблеме и способам её решения.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оценивать свои поступки.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потребность в саморазвитии, самостоятельности.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ответственность и аккуратность.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приучать детей к дисциплине, самообслуживанию, уважению к взрослым людям.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такие положительные качества, как отзывчивость, сопереживание, дружелюбие.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гражданственности, патриотизма;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-воспитание ценностного отношения к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Предметные 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обучению в учреждениях общего образования;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дошкольным и начальным образованием.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приемов умственных действи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обобщение, классификация, аналогия)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углубление представления детей о множестве, числе, величине, форме, пространстве.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практической, познавательной, творческой деятельности.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 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Закрепление умения и навыков в счете, вычислениях, измерениях.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Закрепление  знаний детьми математической терминологии.</w:t>
      </w:r>
    </w:p>
    <w:p w:rsidR="00F75806" w:rsidRPr="00F06D36" w:rsidRDefault="00F75806" w:rsidP="00F75806">
      <w:pPr>
        <w:widowControl w:val="0"/>
        <w:spacing w:after="180" w:line="240" w:lineRule="auto"/>
        <w:ind w:left="20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A1D0E" w:rsidRDefault="002E1782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0A1D0E" w:rsidRDefault="000A1D0E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D0E" w:rsidRDefault="000A1D0E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D0E" w:rsidRDefault="000A1D0E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D0E" w:rsidRDefault="000A1D0E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D0E" w:rsidRDefault="000A1D0E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AB6FC4" w:rsidRPr="00F06D36" w:rsidRDefault="000A1D0E" w:rsidP="002E1782">
      <w:pPr>
        <w:tabs>
          <w:tab w:val="left" w:pos="201"/>
        </w:tabs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2E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FC4" w:rsidRPr="00F06D36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AB6FC4" w:rsidRPr="00F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AB6FC4" w:rsidRPr="00F06D36" w:rsidRDefault="00AB6FC4" w:rsidP="00AB6FC4">
      <w:pPr>
        <w:spacing w:before="100" w:beforeAutospacing="1" w:after="100" w:afterAutospacing="1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</w:rPr>
        <w:t>1.3.1 УЧЕБНЫЙ ПЛАН 1 ГОДА ОБУЧЕНИЯ</w:t>
      </w:r>
    </w:p>
    <w:p w:rsidR="00AB6FC4" w:rsidRPr="00F06D36" w:rsidRDefault="00AB6FC4" w:rsidP="00AB6F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3683"/>
        <w:gridCol w:w="706"/>
        <w:gridCol w:w="708"/>
        <w:gridCol w:w="708"/>
        <w:gridCol w:w="713"/>
        <w:gridCol w:w="2903"/>
      </w:tblGrid>
      <w:tr w:rsidR="00AB6FC4" w:rsidRPr="00F06D36" w:rsidTr="005F4CD0">
        <w:trPr>
          <w:trHeight w:val="402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занятий</w:t>
            </w:r>
          </w:p>
        </w:tc>
        <w:tc>
          <w:tcPr>
            <w:tcW w:w="3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 занятий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AB6FC4" w:rsidRPr="00F06D36" w:rsidTr="005F4CD0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3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3"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B6FC4" w:rsidRPr="00F06D36" w:rsidRDefault="00AB6FC4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FC4" w:rsidRPr="00F06D36" w:rsidTr="00AB316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собеседования</w:t>
            </w:r>
          </w:p>
        </w:tc>
      </w:tr>
      <w:tr w:rsidR="00AB6FC4" w:rsidRPr="00F06D36" w:rsidTr="00AB316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6FC4" w:rsidRPr="00F06D36" w:rsidTr="00AB316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, разные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детенышей зверей и животных.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предметов: по цвету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классификации: растения осенью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предметов: по форме, материалу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формы приветствия и прощания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по размеру: большо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уменьшительно – ласкательными суффиксами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 по размеру: высокий–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зкий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птиц и животных осень.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 по размеру: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узкий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Слова- признаки. Описание котят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по теме: Сравнение предметов Игра </w:t>
            </w:r>
            <w:r w:rsidRPr="00F0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«Магазин»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Деда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. Ребусы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1, цифра 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вокруг нас.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2, цифра 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 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Каркушины</w:t>
            </w:r>
            <w:proofErr w:type="spell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загадки. Звуки, буквы.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3, цифра 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первого звука в слове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4, цифра 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последнего звука в слове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5, цифра 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 Выделение гласных звуков в словах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6, цифра 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года. Выделение согласных звуков в словах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6, цифра 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«Гласные, согласные звуки»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FC4" w:rsidRPr="00F06D36" w:rsidRDefault="00536CF4" w:rsidP="002D10DC">
      <w:pPr>
        <w:tabs>
          <w:tab w:val="left" w:pos="47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2E1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Календарно- тематическое планирование.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709"/>
        <w:gridCol w:w="702"/>
        <w:gridCol w:w="7"/>
        <w:gridCol w:w="992"/>
        <w:gridCol w:w="7087"/>
      </w:tblGrid>
      <w:tr w:rsidR="00596257" w:rsidRPr="00F06D36" w:rsidTr="00C8326F">
        <w:trPr>
          <w:trHeight w:val="1392"/>
        </w:trPr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6257" w:rsidRPr="00F06D36" w:rsidRDefault="00596257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96257" w:rsidRPr="00F06D36" w:rsidRDefault="00596257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6257" w:rsidRPr="00F06D36" w:rsidRDefault="00596257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596257" w:rsidRPr="00F06D36" w:rsidRDefault="00596257" w:rsidP="000A1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 занятий</w:t>
            </w:r>
          </w:p>
        </w:tc>
      </w:tr>
      <w:tr w:rsidR="00596257" w:rsidRPr="00F06D36" w:rsidTr="00C8326F">
        <w:trPr>
          <w:cantSplit/>
          <w:trHeight w:val="510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6257" w:rsidRPr="00F06D36" w:rsidRDefault="00596257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257" w:rsidRPr="00F06D36" w:rsidRDefault="00596257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6257" w:rsidRPr="00F06D36" w:rsidRDefault="00596257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6257" w:rsidRPr="00F06D36" w:rsidRDefault="00596257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257" w:rsidRPr="00F06D36" w:rsidRDefault="00596257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57" w:rsidRPr="00F06D36" w:rsidTr="00F06D3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6257" w:rsidRPr="00F06D36" w:rsidRDefault="00596257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257" w:rsidRPr="00F06D36" w:rsidRDefault="00596257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6257" w:rsidRPr="00F06D36" w:rsidRDefault="00596257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6257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257" w:rsidRPr="00F06D36" w:rsidRDefault="00596257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, разные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детенышей зверей и животных.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предметов: по цвету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классификации: растения осенью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предметов: по форме, материалу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формы приветствия и прощания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по размеру: большо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маленький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слов с уменьшительно – ласкательными суффиксами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групп предметов по размеру: высокий–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зкий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птиц и животных осень.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 по размеру: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узкий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Слова- признаки. Описание котят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Итоговое занятие по теме: Сравнение предметов Игра </w:t>
            </w:r>
            <w:r w:rsidRPr="00F0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«Магазин»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Игры Деда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. Ребусы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1, цифра 1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Звуки вокруг нас.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2, цифра 2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Каркушины</w:t>
            </w:r>
            <w:proofErr w:type="spell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загадки. Звуки, буквы.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Число 3, цифра 3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Определение первого звука в слове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4, цифра 4</w:t>
            </w:r>
          </w:p>
        </w:tc>
      </w:tr>
      <w:tr w:rsidR="002E1782" w:rsidRPr="00F06D36" w:rsidTr="00C8326F">
        <w:trPr>
          <w:trHeight w:val="38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последнего звука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Число 5, цифра 5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C6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поведения в общественных местах Выделение             гласных звуков в словах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FA50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6, цифра 6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FA50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5962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года. Выделение согласных звуков в словах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FA50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6, цифра 6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53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B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FA50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F06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Закрепление «Гласные, согласные звуки»</w:t>
            </w:r>
          </w:p>
        </w:tc>
      </w:tr>
      <w:tr w:rsidR="00F06D36" w:rsidRPr="00F06D36" w:rsidTr="00F06D3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6D36" w:rsidRPr="00F06D36" w:rsidRDefault="00F06D36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6D36" w:rsidRPr="00F06D36" w:rsidRDefault="00F06D36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6D36" w:rsidRPr="00F06D36" w:rsidRDefault="00F06D36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06D36" w:rsidRPr="00F06D36" w:rsidRDefault="00F06D36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6D36" w:rsidRPr="00F06D36" w:rsidRDefault="00F06D36" w:rsidP="0053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FC4" w:rsidRPr="00F06D36" w:rsidRDefault="00F06D36" w:rsidP="00F06D36">
      <w:pPr>
        <w:tabs>
          <w:tab w:val="left" w:pos="47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AB6FC4" w:rsidRPr="00F06D3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3682"/>
        <w:gridCol w:w="706"/>
        <w:gridCol w:w="708"/>
        <w:gridCol w:w="708"/>
        <w:gridCol w:w="713"/>
        <w:gridCol w:w="2902"/>
      </w:tblGrid>
      <w:tr w:rsidR="00AB6FC4" w:rsidRPr="00F06D36" w:rsidTr="005F4CD0">
        <w:trPr>
          <w:trHeight w:val="402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занятий</w:t>
            </w:r>
          </w:p>
        </w:tc>
        <w:tc>
          <w:tcPr>
            <w:tcW w:w="3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раздела, темы занятий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AB6FC4" w:rsidRPr="00F06D36" w:rsidTr="005F4CD0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3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собеседования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ежа по картине. Выделение шипящих звуков в словах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8, цифра 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транспорте «Короткие», и «длинные» слова.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9, цифра 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слов на заданный звук.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FC4" w:rsidRPr="00F06D36" w:rsidRDefault="00AB6FC4" w:rsidP="002E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0.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Каркушины</w:t>
            </w:r>
            <w:proofErr w:type="spell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FC4" w:rsidRPr="00F06D36" w:rsidRDefault="00AB6FC4" w:rsidP="002E1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«Числа и операции над ними»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Геометрические фигуры: Круг, квадрат, треугольник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картины. «Игра с подзорной трубой» «Игра кружок в котором живёт…»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Ищу родственников»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Геометрические фигуры: Точка, луч, отрезок, ломаная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FC4" w:rsidRPr="00F06D36" w:rsidRDefault="00AB6FC4" w:rsidP="005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картины с точки зрения </w:t>
            </w:r>
            <w:proofErr w:type="gramStart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proofErr w:type="gramEnd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изображённые различными анализаторами. К нам пришли волшебники «Я только слышу»</w:t>
            </w:r>
            <w:proofErr w:type="gramStart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Я ощущаю запах»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Измерение длины, работа с линейкой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FC4" w:rsidRPr="00F06D36" w:rsidRDefault="00AB6FC4" w:rsidP="005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 нам пришли волшебники «Я ощущаю лицом и руками», «Я пробую на вкус»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Закрепление «Мы строители»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Понятия: позавчера, завтра, послезавтра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 Маяковский «Кем быть?»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Понятия: раньше, позже, скоро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Стихи о весне.</w:t>
            </w:r>
          </w:p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Заучивание.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Ориентирование на местности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</w:t>
            </w:r>
            <w:proofErr w:type="spellStart"/>
            <w:r w:rsidRPr="00F06D36">
              <w:rPr>
                <w:rFonts w:ascii="Times New Roman" w:hAnsi="Times New Roman" w:cs="Times New Roman"/>
                <w:bCs/>
                <w:sz w:val="24"/>
                <w:szCs w:val="24"/>
              </w:rPr>
              <w:t>Повещенко</w:t>
            </w:r>
            <w:proofErr w:type="spellEnd"/>
            <w:r w:rsidRPr="00F06D36">
              <w:rPr>
                <w:rFonts w:ascii="Times New Roman" w:hAnsi="Times New Roman" w:cs="Times New Roman"/>
                <w:bCs/>
                <w:sz w:val="24"/>
                <w:szCs w:val="24"/>
              </w:rPr>
              <w:t>. «Пришла беда нечаянно…»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Закрепление темы пространственно -  временные отношения.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С. Маршак «Курочка Ряба и 10 утят» Изменение сказки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Знакомство с задачей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В Орлова «Ни пуха, ни пера» Знакомство с крылатыми выражениями.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Решение задачи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анализ рассказа «Живой букет» А. </w:t>
            </w:r>
            <w:proofErr w:type="spell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Ягафаровой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Логические задачи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Н. Сладков «Всему свое время» Работа с текстом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Логические задачи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выполнение упражнений 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предметов при помощи мнемосхем.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Закрепление темы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Деда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Волшебницы Речи. Подскажи словечко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Тестирование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 Павловна</w:t>
            </w:r>
          </w:p>
          <w:p w:rsidR="00AB6FC4" w:rsidRPr="00F06D36" w:rsidRDefault="00AB6FC4" w:rsidP="005F4CD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расскажет обо всем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Подведение итогов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опрос, выполнение упражнений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pStyle w:val="ac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Тестирование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9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AB6FC4" w:rsidRPr="00F06D36" w:rsidTr="005F4CD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tabs>
                <w:tab w:val="left" w:pos="360"/>
                <w:tab w:val="center" w:pos="15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316A" w:rsidP="005F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FC4" w:rsidRPr="00F06D36" w:rsidRDefault="00AB6FC4" w:rsidP="005F4C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806" w:rsidRDefault="00F75806" w:rsidP="00F758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26F" w:rsidRPr="00F06D36" w:rsidRDefault="00C8326F" w:rsidP="00F758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0A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709"/>
        <w:gridCol w:w="702"/>
        <w:gridCol w:w="7"/>
        <w:gridCol w:w="992"/>
        <w:gridCol w:w="7087"/>
      </w:tblGrid>
      <w:tr w:rsidR="00596257" w:rsidRPr="00F06D36" w:rsidTr="00C8326F">
        <w:trPr>
          <w:trHeight w:val="1392"/>
        </w:trPr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6257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96257"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96257" w:rsidRPr="00F06D36" w:rsidRDefault="00596257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6257" w:rsidRPr="00F06D36" w:rsidRDefault="00596257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596257" w:rsidRPr="00F06D36" w:rsidRDefault="00596257" w:rsidP="000A1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 занятий</w:t>
            </w:r>
          </w:p>
        </w:tc>
      </w:tr>
      <w:tr w:rsidR="00596257" w:rsidRPr="00F06D36" w:rsidTr="00C8326F">
        <w:trPr>
          <w:cantSplit/>
          <w:trHeight w:val="510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6257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257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6257" w:rsidRPr="00F06D36" w:rsidRDefault="00596257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6257" w:rsidRPr="00F06D36" w:rsidRDefault="00596257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257" w:rsidRPr="00F06D36" w:rsidRDefault="00596257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ежа по картине. Выделение шипящих звуков в словах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8, цифра 8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транспорте «Короткие», и «длинные» слова.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9, цифра 9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слов на заданный звук.</w:t>
            </w:r>
          </w:p>
        </w:tc>
      </w:tr>
      <w:tr w:rsidR="002E1782" w:rsidRPr="00F06D36" w:rsidTr="00C8326F">
        <w:trPr>
          <w:trHeight w:val="3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782" w:rsidRPr="00F06D36" w:rsidRDefault="002E1782" w:rsidP="002E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0.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Каркушины</w:t>
            </w:r>
            <w:proofErr w:type="spell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782" w:rsidRPr="00F06D36" w:rsidRDefault="002E1782" w:rsidP="002E1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«Числа и операции над ними»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Геометрические фигуры: Круг, квадрат, треугольник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картины. «Игра с подзорной трубой» «Игра кружок в котором живёт…»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Ищу родственников»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Геометрические фигуры: Точка, луч, отрезок, ломаная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782" w:rsidRPr="00F06D36" w:rsidRDefault="002E1782" w:rsidP="00C8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картины с точки зрения </w:t>
            </w:r>
            <w:proofErr w:type="gramStart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proofErr w:type="gramEnd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изображённые различными анализаторами. К нам пришли волшебники «Я только слышу»</w:t>
            </w:r>
            <w:proofErr w:type="gramStart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Я ощущаю запах»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Измерение длины, работа с линейкой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782" w:rsidRPr="00F06D36" w:rsidRDefault="002E1782" w:rsidP="00C8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hAnsi="Times New Roman" w:cs="Times New Roman"/>
                <w:sz w:val="24"/>
                <w:szCs w:val="24"/>
              </w:rPr>
              <w:t>К нам пришли волшебники «Я ощущаю лицом и руками», «Я пробую на вкус»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Закрепление «Мы строители»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Понятия: позавчера, завтра, послезавтра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 Маяковский «Кем быть?»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Понятия: раньше, позже, скоро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Стихи о весне.</w:t>
            </w:r>
          </w:p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Заучивание.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Ориентирование на местности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</w:t>
            </w:r>
            <w:proofErr w:type="spellStart"/>
            <w:r w:rsidRPr="00F06D36">
              <w:rPr>
                <w:rFonts w:ascii="Times New Roman" w:hAnsi="Times New Roman" w:cs="Times New Roman"/>
                <w:bCs/>
                <w:sz w:val="24"/>
                <w:szCs w:val="24"/>
              </w:rPr>
              <w:t>Повещенко</w:t>
            </w:r>
            <w:proofErr w:type="spellEnd"/>
            <w:r w:rsidRPr="00F06D36">
              <w:rPr>
                <w:rFonts w:ascii="Times New Roman" w:hAnsi="Times New Roman" w:cs="Times New Roman"/>
                <w:bCs/>
                <w:sz w:val="24"/>
                <w:szCs w:val="24"/>
              </w:rPr>
              <w:t>. «Пришла беда нечаянно…»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Закрепление темы пространственно -  временные отношения.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С. Маршак «Курочка Ряба и 10 утят» Изменение сказки</w:t>
            </w:r>
          </w:p>
        </w:tc>
      </w:tr>
      <w:tr w:rsidR="002E1782" w:rsidRPr="00F06D36" w:rsidTr="002E1782">
        <w:trPr>
          <w:trHeight w:val="47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Знакомство с задачей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В Орлова «Ни пуха, ни пера» Знакомство с крылатыми выражениями.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Решение задачи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анализ рассказа «Живой букет» А. </w:t>
            </w:r>
            <w:proofErr w:type="spell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Ягафаровой</w:t>
            </w:r>
            <w:proofErr w:type="spellEnd"/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Логические задачи</w:t>
            </w:r>
          </w:p>
        </w:tc>
      </w:tr>
      <w:tr w:rsidR="002E1782" w:rsidRPr="00F06D36" w:rsidTr="00C8326F">
        <w:trPr>
          <w:trHeight w:val="5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Н. Сладков «Всему свое время» Работа с текстом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Логические задачи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предметов при помощи мнемосхем. 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Закрепление темы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Деда </w:t>
            </w:r>
            <w:proofErr w:type="gramStart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F0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Волшебницы Речи. Подскажи словечко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Тестирование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 Павловна</w:t>
            </w:r>
          </w:p>
          <w:p w:rsidR="002E1782" w:rsidRPr="00F06D36" w:rsidRDefault="002E1782" w:rsidP="00C8326F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расскажет обо всем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2E1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Подведение итогов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6D3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Тестирование</w:t>
            </w:r>
          </w:p>
        </w:tc>
      </w:tr>
      <w:tr w:rsidR="002E1782" w:rsidRPr="00F06D36" w:rsidTr="00C8326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1782" w:rsidRPr="00596257" w:rsidRDefault="002E1782" w:rsidP="00C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782" w:rsidRDefault="002E1782">
            <w:r w:rsidRPr="004D1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782" w:rsidRPr="00F06D36" w:rsidRDefault="002E1782" w:rsidP="00C8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ежа по картине. Выделение шипящих звуков в словах</w:t>
            </w:r>
          </w:p>
        </w:tc>
      </w:tr>
    </w:tbl>
    <w:p w:rsidR="00F75806" w:rsidRPr="00F06D36" w:rsidRDefault="00F75806" w:rsidP="00F758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D36" w:rsidRDefault="00F06D36" w:rsidP="00F758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806" w:rsidRPr="00F06D36" w:rsidRDefault="002E1782" w:rsidP="002E178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F75806" w:rsidRPr="00F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1.3.5 СОДЕРЖАНИЕ УЧЕБНОГО ПЛАНА</w:t>
      </w:r>
    </w:p>
    <w:p w:rsidR="00F75806" w:rsidRPr="00F06D36" w:rsidRDefault="00F75806" w:rsidP="00F758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F75806" w:rsidRPr="00F06D36" w:rsidRDefault="00F75806" w:rsidP="00F7580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групп предметов</w:t>
      </w:r>
    </w:p>
    <w:p w:rsidR="00F75806" w:rsidRPr="00F06D36" w:rsidRDefault="00F75806" w:rsidP="00F758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умений сравнивать  группы предметов, обозначать результаты словами.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Задачи: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математике.</w:t>
      </w:r>
    </w:p>
    <w:p w:rsidR="00F75806" w:rsidRPr="00F06D36" w:rsidRDefault="00F75806" w:rsidP="00F75806">
      <w:pPr>
        <w:tabs>
          <w:tab w:val="left" w:pos="8925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образное мышление;</w:t>
      </w:r>
    </w:p>
    <w:p w:rsidR="00F75806" w:rsidRPr="00F06D36" w:rsidRDefault="00F75806" w:rsidP="00F75806">
      <w:pPr>
        <w:tabs>
          <w:tab w:val="left" w:pos="762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обозначать результаты  сравнения группы предметов словами;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Теоретическая часть. 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способы измерения величин, их сравнение. Учить ориентироваться в пространстве и во времени.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Практическая часть</w:t>
      </w:r>
      <w:proofErr w:type="gramStart"/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сравнивать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предметы: по форме, размеру, цвету и др..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Наглядный, практический.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Приемы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объяснение с опорой на наглядность.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листы, раздаточный материал с изображением плоскостных фигур.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контроля: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 игра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 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предметов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уметь сравнивать  группы предметов, обозначать результаты словами.</w:t>
      </w:r>
    </w:p>
    <w:p w:rsidR="00F75806" w:rsidRPr="00F06D36" w:rsidRDefault="00F75806" w:rsidP="00F7580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операции над ними</w:t>
      </w:r>
    </w:p>
    <w:p w:rsidR="00F75806" w:rsidRPr="00F06D36" w:rsidRDefault="00F75806" w:rsidP="00F758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цифрами и образованием чисел.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Задачи: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воспитывать умение быстро мобилизоваться.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память, внимание;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научить считать в пределах девяти, называть дни недели по порядку, формировать представление о том, что число не зависит от расположения предметов;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индивидуально-опосредованная.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Теоретическая часть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Учить определять место числа в натуральном ряду.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часть.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равнивать смежные числа, устанавливать их последовательность, устный счет от 1 до 10 в прямом и обратном порядке.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Методы: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словесный, практический.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Приемы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совместной деятельности участников.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листы, раздаточный материал.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</w:t>
      </w:r>
      <w:proofErr w:type="spell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обратный счет в пределах 10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</w:t>
      </w:r>
      <w:proofErr w:type="spell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бразовывать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F06D36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Пространственно- временные отношения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Цель: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развитие временных отношений у детей </w:t>
      </w: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 года обучения с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целью использования времени рационально и точно.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выдержку, учить детей выслушивать ответы своих товарищей, не перебивая их; обогащать жизнь детей положительными впечатлениями.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умение ориентироваться в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пространстве, времени  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развивать умение;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возникновения часов и их назначением; формировать понимание временных отношений (сначал</w:t>
      </w:r>
      <w:proofErr w:type="gram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, раньше- позже);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коллективная.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часть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ориентироваться в пространстве, времени.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 определять время года, время по часам.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наглядно-практические.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 упорядочение знаний.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песочные, механические, наручные, электронные часы; иллюстрации с изображением водяных и солнечных часов.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 игра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часов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механическим часам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F06D36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4. Геометрические тела и величины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закрепить умение видеть в контурах окружающих предметов </w:t>
      </w:r>
      <w:r w:rsidRPr="00F06D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геометрические тела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- воспитательные: формировать навыки коллективной работы.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- развивать: умение сравнивать предметы по величине, называть форму предмета;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proofErr w:type="gramStart"/>
      <w:r w:rsidRPr="00F06D36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- закрепить знания геометрических фигур: «треугольник», «квадрат», «прямоугольник», «четырехугольник»; учить классифицировать фигуры по разным признакам: величине, цвету, форме;</w:t>
      </w:r>
      <w:proofErr w:type="gramEnd"/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словесно-практические.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Теоретическая часть 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геометрическими фигурами: квадратом, треугольником, прямоугольником и .д.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классифицировать фигуры по разным признакам.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Приемы: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листы, карточки для коррекции знаний.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геометрических тел и величин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фигуры по разным признакам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Задача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работать с задачей.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уверенность в своих возможностях.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мышление, умение работать в малых группах;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выделять части задачи, составлять и решать;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словесно-практические.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часть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частями задачи.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Составлять задачи по иллюстрации, решать их.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оисковый.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листы, карточки с иллюстрациями к задачам.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 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задачи</w:t>
      </w:r>
    </w:p>
    <w:p w:rsidR="00F75806" w:rsidRPr="00F06D36" w:rsidRDefault="00F75806" w:rsidP="00AB316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задачи</w:t>
      </w:r>
    </w:p>
    <w:p w:rsidR="00F75806" w:rsidRPr="00F06D36" w:rsidRDefault="00F75806" w:rsidP="00F7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1.3.6 СОДЕРЖАНИЕ УЧЕБНОГО ПЛАНА</w:t>
      </w:r>
    </w:p>
    <w:p w:rsidR="00F75806" w:rsidRPr="00F06D36" w:rsidRDefault="00F75806" w:rsidP="00F7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75806" w:rsidRPr="00F06D36" w:rsidRDefault="00F75806" w:rsidP="00F75806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Обогащение, активизация словаря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словарь, за счёт общеупотребительной лексики (название предметов, признаков и качеств, действий, процессов</w:t>
      </w:r>
      <w:proofErr w:type="gramStart"/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  <w:proofErr w:type="gramEnd"/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- воспитательные </w:t>
      </w:r>
      <w:proofErr w:type="gramStart"/>
      <w:r w:rsidRPr="00F06D36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–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робуждать у детей светлые, добрые чувства и заботливые отношения к людям.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зрительное, слуховое внимание, память, фонематический слух;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точностью и выразительностью языка,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уточнение и активизация словаря ребёнка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перенесение как можно большего числа слов из пассивного словаря в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активный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игровые.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часть 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названиями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признаками, качествами, действиями предметов.</w:t>
      </w:r>
    </w:p>
    <w:p w:rsidR="00F75806" w:rsidRPr="00F06D36" w:rsidRDefault="00F75806" w:rsidP="00F758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использование в речи: существительных, прилагательных. Глаголов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карточки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коллаж,  </w:t>
      </w:r>
      <w:proofErr w:type="spellStart"/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мнемотаблица</w:t>
      </w:r>
      <w:proofErr w:type="spellEnd"/>
      <w:r w:rsidRPr="00F06D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игра.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известных слова, наполнять  их конкретным содержанием, на основе точного соотнесения с объектами реального мира.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активно употреблять слова, обозначающие эмоциональное состояние этические качества эстетические характеристики разнообразные свойства и качества предметов,  запоминать  новые слова, и свободно ими пользоваться. Использовать в речи слова: антонимы, синонимы, многозначные слова, образные выражения и т.д.</w:t>
      </w:r>
    </w:p>
    <w:p w:rsidR="00F75806" w:rsidRPr="00F06D36" w:rsidRDefault="002E1782" w:rsidP="00536CF4">
      <w:pPr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</w:t>
      </w:r>
      <w:r w:rsidR="00536CF4" w:rsidRPr="00F06D36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="00F75806" w:rsidRPr="00F06D36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Звуковая культура речи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работать со звуком, словом.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оспитательные – воспитывать интонационную выразительность речи, любовь к народным сказкам, красоте родного языка.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воображение, мышление и творческую активность;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четкого произношения слов, упражняться в четком произношении скороговорок в разном темпе, выделять заданные звуки;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индивидуальная.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практические, игровые.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Теоретическая часть </w:t>
      </w:r>
      <w:proofErr w:type="gramStart"/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накомство со скороговорками, звуками речи</w:t>
      </w:r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часть: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заданного звука в словах, придумывание слов на заданный звук.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систематизирование знаний.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звуков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произносить звуки, выделять звук в словах, придумывать слова на заданный звук.</w:t>
      </w:r>
    </w:p>
    <w:p w:rsidR="00F75806" w:rsidRPr="00F06D36" w:rsidRDefault="002E1782" w:rsidP="002E17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3.</w:t>
      </w:r>
      <w:r w:rsidR="00F75806" w:rsidRPr="00F06D36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Связная речь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речевые умения.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доброжелательность.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память, внимание;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 развивать предложенный сюжет, подбирать слова для характеристики предмета и его качеств, рассказывать связно, полно, четко выстраивать и дополнять композицию коллективного рассказа;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практические.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Теоретическая часть </w:t>
      </w:r>
      <w:proofErr w:type="gramStart"/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одбор слов для характеристики предметов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коллективного рассказа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репродуктивный, объяснительно иллюстративный.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сюжетные и разрезные картинки, опорные схемы для рассказывания, рабочие листы.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рассказа.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предложенный сюжет, четко выстраивать композицию рассказа.</w:t>
      </w:r>
    </w:p>
    <w:p w:rsidR="002E1782" w:rsidRDefault="002E1782" w:rsidP="002E17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2E1782" w:rsidP="002E17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 w:bidi="ru-RU"/>
        </w:rPr>
        <w:t>4.</w:t>
      </w:r>
      <w:r w:rsidR="00F75806" w:rsidRPr="00F06D36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 w:bidi="ru-RU"/>
        </w:rPr>
        <w:t>Ознакомление с художественной литературой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осмысливать содержание художественных произведений.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Задачи: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воспитательные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 воспитывать интерес к художественным произведениям.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– развивать умение передавать небольшой по объему текст,</w:t>
      </w: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развивать умения адекватно реагировать на явления окружающей действительности; </w:t>
      </w: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 понимать жанровые особенности, идею произведений, формировать умение проникнуться настроением; 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Теоретическая часть </w:t>
      </w:r>
      <w:proofErr w:type="gramStart"/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накомство с жанровыми особенностями и идеями произведений.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часть: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передача текста с эмоциональным окрасом.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 –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произведения, опорные схемы для пересказа, рабочие листы.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авторов изученных произведений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кратко пересказать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5806" w:rsidRPr="00F06D36" w:rsidRDefault="002E1782" w:rsidP="002E1782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 w:bidi="ru-RU"/>
        </w:rPr>
        <w:t>5.</w:t>
      </w:r>
      <w:r w:rsidR="00F75806" w:rsidRPr="00F06D36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 w:bidi="ru-RU"/>
        </w:rPr>
        <w:t>Дидактические игры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</w:t>
      </w: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речь дошкольников, пополнить словарный запас, развивать фонематический слух.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Задачи: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воспитывать умение отличать сказочные ситуации от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реальных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- развивающие– </w:t>
      </w:r>
      <w:proofErr w:type="gramStart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</w:t>
      </w:r>
      <w:proofErr w:type="gramEnd"/>
      <w:r w:rsidRPr="00F06D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звивать мышление, речевой слух, зрительное внимание, мелкую и общую моторику, ориентацию в пространстве. Формировать навыки сотрудничества, ответственного отношения к выполнению задания, самостоятельности, инициативности;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сосредоточиться на поиске необходимого понятия, овладение предметной игровой деятельностью;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занятий: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в сочетании с элементами беседы.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игровые, практические.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Теоретическая часть </w:t>
      </w:r>
      <w:proofErr w:type="gramStart"/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накомство с правилами игр, формирование  навыков  сотрудничества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часть: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игровой деятельности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материал: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игрушки, карточки с дидактическими играми.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контроля: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 игра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уметь: </w:t>
      </w:r>
      <w:r w:rsidRPr="00F06D3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самостоятельно мыслить, использовать полученные знания в различных условиях в </w:t>
      </w:r>
      <w:r w:rsidRPr="00F06D3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соответствии с поставленной задачей</w:t>
      </w:r>
    </w:p>
    <w:p w:rsidR="00F75806" w:rsidRPr="00F06D36" w:rsidRDefault="00F75806" w:rsidP="00F75806">
      <w:pPr>
        <w:widowControl w:val="0"/>
        <w:spacing w:after="18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5806" w:rsidRPr="002E1782" w:rsidRDefault="00F75806" w:rsidP="002E1782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E1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Профориентационной</w:t>
      </w:r>
      <w:proofErr w:type="spellEnd"/>
      <w:r w:rsidRPr="002E1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компонент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моциональное</w:t>
      </w:r>
      <w:proofErr w:type="spellEnd"/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ребенка к профессиональному миру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уважительное отношение к людям </w:t>
      </w:r>
      <w:proofErr w:type="gram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знакомство с профессиями родителей и людей из ближайшего окружения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(предметные)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разнообразием профессии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Формы контроля: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игра.</w:t>
      </w:r>
    </w:p>
    <w:p w:rsidR="00F75806" w:rsidRPr="00F06D36" w:rsidRDefault="00F75806" w:rsidP="00F7580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Теоретическая часть </w:t>
      </w:r>
      <w:proofErr w:type="gramStart"/>
      <w:r w:rsidRPr="00F06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F06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накомство с профессиями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знать: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профессии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 ориентироваться в разнообразии профессии</w:t>
      </w:r>
    </w:p>
    <w:p w:rsidR="00F75806" w:rsidRPr="00F06D36" w:rsidRDefault="00F75806" w:rsidP="00F7580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 РЕЗУЛЬТАТЫ</w:t>
      </w:r>
    </w:p>
    <w:p w:rsidR="00F75806" w:rsidRPr="00F06D36" w:rsidRDefault="00F75806" w:rsidP="00F7580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Предполагаемые результаты освоения полного курса обучения по дополнительной общеобразовательной общеразвивающей программе «Дошколёнок» сформулированы исходя из требований к знаниям, умениям, навыкам, которые учащиеся должны приобрести в процессе обучения на всех годах, с учетом целей и поставленных задач.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общеобразовательной</w:t>
      </w: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общеразвивающей программы:</w:t>
      </w: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line="240" w:lineRule="auto"/>
        <w:ind w:hanging="1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уважительное отношение к культуре своего народа; </w:t>
      </w:r>
    </w:p>
    <w:p w:rsidR="00F75806" w:rsidRPr="00F06D36" w:rsidRDefault="00F75806" w:rsidP="00F75806">
      <w:pPr>
        <w:spacing w:line="240" w:lineRule="auto"/>
        <w:ind w:firstLine="1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ответственное отношение к обучению;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установка на бережное отношение к духовным ценностям;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эстетические потребности,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вступать в диалог, поддерживать его (задавать вопросы, отвечать на них);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желание идти в школу;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готовность выполнять правила школьной жизни.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проявление таких положительных качеств, как отзывчивость, сопереживание, дружелюбие;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оценивать свои поступки и события (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правда-неправда, добрый – злой, честный – нечестный и т.д.);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разрешать возникающие споры и конфликты.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 дополнительной общеобразовательной общеразвивающей программы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Учащиеся научатся на доступном уровне: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саморазвиваться</w:t>
      </w:r>
      <w:proofErr w:type="spellEnd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самообразовываться на основе мотивации к обучению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сотрудничество с педагогом и сверстниками, работать в группе;</w:t>
      </w:r>
    </w:p>
    <w:p w:rsidR="00F75806" w:rsidRPr="00F06D36" w:rsidRDefault="00F75806" w:rsidP="00F75806">
      <w:pPr>
        <w:spacing w:line="240" w:lineRule="auto"/>
        <w:ind w:left="14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основами самоконтроля, самооценки;</w:t>
      </w:r>
    </w:p>
    <w:p w:rsidR="00F75806" w:rsidRPr="00F06D36" w:rsidRDefault="00F75806" w:rsidP="00F75806">
      <w:pPr>
        <w:spacing w:line="240" w:lineRule="auto"/>
        <w:ind w:left="14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продуктивно общаться и взаимодействовать;</w:t>
      </w:r>
    </w:p>
    <w:p w:rsidR="00F75806" w:rsidRPr="00F06D36" w:rsidRDefault="00F75806" w:rsidP="00F75806">
      <w:pPr>
        <w:spacing w:line="240" w:lineRule="auto"/>
        <w:ind w:left="14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коммуникативные способности;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Образовательные (предметные</w:t>
      </w:r>
      <w:proofErr w:type="gramStart"/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)р</w:t>
      </w:r>
      <w:proofErr w:type="gramEnd"/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езультаты</w:t>
      </w:r>
    </w:p>
    <w:p w:rsidR="00F75806" w:rsidRPr="00F06D36" w:rsidRDefault="00F75806" w:rsidP="00F7580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Умение понимать, направлять и удерживать внимание в соответствии с целью деятельности;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Умение переключать внимание с одного вида деятельности на другой, с одного этапа деятельности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умение  длительный период удерживать внимание в процессе умственной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классифицировать предметы и явления по различным их признакам;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умение ясно и последовательно выражать свои мысли, используя различные виды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пользоваться обобщающими словами, эпитетами, синонимами;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составлять разные виды рассказов (рассказ-описание, рассказ по картинке (рассказ из опыта, сочинение сказок);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правильно составлять предложения, делить простые предложения на слова, а слова на слоги;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основных видов профессий</w:t>
      </w:r>
    </w:p>
    <w:p w:rsidR="00F75806" w:rsidRPr="00F06D36" w:rsidRDefault="00F75806" w:rsidP="00F758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четко произносить слова, скороговорки в разном темпе.</w:t>
      </w:r>
    </w:p>
    <w:p w:rsidR="00F75806" w:rsidRPr="00F06D36" w:rsidRDefault="00F75806" w:rsidP="00F7580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владение навыками звукового анализа (находить слова с определенным звуком (определять место звука в слове).</w:t>
      </w:r>
      <w:proofErr w:type="gramEnd"/>
    </w:p>
    <w:p w:rsidR="00F75806" w:rsidRPr="00F06D36" w:rsidRDefault="00536CF4" w:rsidP="00F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F75806" w:rsidRPr="00F06D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II</w:t>
      </w:r>
      <w:r w:rsidR="00F75806" w:rsidRPr="00F06D3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F75806" w:rsidRPr="00F06D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Комплекс организационно-педагогических условий</w:t>
      </w:r>
    </w:p>
    <w:p w:rsidR="00F75806" w:rsidRPr="00F06D36" w:rsidRDefault="00F75806" w:rsidP="00F7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2.1. КАЛЕНДАРНЫЙ УЧЕБНЫЙ ГРАФИК </w:t>
      </w:r>
    </w:p>
    <w:p w:rsidR="00F75806" w:rsidRPr="00F06D36" w:rsidRDefault="00F75806" w:rsidP="00F75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дополнительной общеобразовательной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«Дошколёнок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»е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составляется в соответствии с учебными планами, расписанием на текущий учебный год, рассматриваются педагогическим советом и  утверждаются директором учреждения 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Приложение 2)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учебного года – 01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 учебного года  – 31 мая.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</w:t>
      </w:r>
      <w:r w:rsidRPr="00F06D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36 недель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дней – 72</w:t>
      </w:r>
    </w:p>
    <w:p w:rsidR="00F75806" w:rsidRPr="00F06D36" w:rsidRDefault="00F75806" w:rsidP="00F758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Летние каникулы</w:t>
      </w: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1 июня по 31 августа;                                                                          В осенние, зимние, весенние каникулы занятия ведутся по расписанию.</w:t>
      </w:r>
    </w:p>
    <w:p w:rsidR="00F75806" w:rsidRPr="00F06D36" w:rsidRDefault="00F75806" w:rsidP="00F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before="100" w:beforeAutospacing="1" w:after="100" w:afterAutospacing="1" w:line="240" w:lineRule="auto"/>
        <w:ind w:left="76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УСЛОВИЯ РЕАЛИЗАЦИИ ПРОГРАММЫ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требует наличия учебного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кабинета: 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>- столы, стулья в соответствии с численным составом учащихся;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>- комплект программно-методического обеспечения;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>- наглядные и демонстрационные пособия;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наборы дидактических игр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ar-SA"/>
        </w:rPr>
        <w:t>- атрибуты для игр – инсценировок (маски, вязаный пальчиковый театр);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канцелярские принадлежности: ручки, простые и цветные карандаши, 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рабочие листы, </w:t>
      </w:r>
      <w:proofErr w:type="spellStart"/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>стикеры</w:t>
      </w:r>
      <w:proofErr w:type="spellEnd"/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>, тетради и др. в расчете на количество учащихся;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sz w:val="24"/>
          <w:szCs w:val="24"/>
          <w:lang w:eastAsia="ar-SA"/>
        </w:rPr>
        <w:t>- библиотека художественной литературы.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обеспечение: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коллекция аудио записей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фото коллекция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электронные игры «</w:t>
      </w:r>
      <w:proofErr w:type="spellStart"/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Мерсибо</w:t>
      </w:r>
      <w:proofErr w:type="spellEnd"/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Кадровое. 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Программу реализует педагог высшей квалификационной категории Гарифуллина Марина Владимировна, имеющая средн</w:t>
      </w:r>
      <w:proofErr w:type="gramStart"/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F0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специальное педагогическое образование по направлению учитель начальных классов и высшее педагогическое образование по специальности учитель географии.</w:t>
      </w: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75806" w:rsidRPr="00F06D36" w:rsidRDefault="00F75806" w:rsidP="00F75806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75806" w:rsidRPr="00F06D36" w:rsidRDefault="00536CF4" w:rsidP="00536CF4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75806"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ФОРМЫ КОНТРОЛЯ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результативности освоения Программы используются следующие виды контроля: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Входящий контроль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педагог во второй половине сентября. Формы контроля: наблюдение, игра.</w:t>
      </w:r>
    </w:p>
    <w:p w:rsidR="00F75806" w:rsidRPr="00F06D36" w:rsidRDefault="00F75806" w:rsidP="00F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входящей педагогической диагностики – выявление стартового уровня речевого и социально-коммуникативного развития и проблем развития дошкольника.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этой диагностики при необходимости педагогом в сотрудничестве с родителями определяются проблемные сферы, мешающие личностному развитию ребенка, а также выделяются его достижения и индивидуальные проявления, требующие педагогической поддержки.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Текущий контроль</w:t>
      </w:r>
      <w:r w:rsidRPr="00F06D3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осуществляется педагогом в течение учебного года.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наблюдение.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диагностика проводится выборочно – с учащимися, у кого проявляются существенные проблемы развития. В качестве методов используется включенное наблюдение. Целью проведения промежуточной диагностики является оценка правильности выбранной в отношении ребенка стратегии образования, выявление динамики развития. По результатам данного вида диагностики педагог при необходимости может внести коррективы в образовательный процесс.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06D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Итоговый контроль 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конце учебного года.  Формы контроля: наблюдение, игра, опрос.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диагностики оценивается степень решения педагогом поставленных </w:t>
      </w:r>
      <w:proofErr w:type="gram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определяются перспективы дальнейшего проектирования образовательного процесса с учетом новых задач развития ребёнка. 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– наблюдение, опрос, собеседование, анализ и самоанализ. Учитывается участие в конкурсах детского объединения и учреждения: городских, областных, всероссийских, международных. Используется методика контроля освоения учащимися программы и анализа результатов деятельности (по годам обучения). Результаты каждого учащегося фиксируются в диагностической карте мониторинга (в разделах итогового контроля) и в диагностической карте мониторинга освоения программы.</w:t>
      </w:r>
    </w:p>
    <w:p w:rsidR="00F75806" w:rsidRPr="00F06D36" w:rsidRDefault="00F75806" w:rsidP="00F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освоения учащимися определенного раздела (отдельной темы) программы предусмотрены следующие методы и формы: </w:t>
      </w:r>
      <w:r w:rsidRPr="00F06D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индивидуальная, групповая и фронтальная.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</w:t>
      </w:r>
      <w:r w:rsidRPr="00F06D3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индивидуальном контроле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учащийся получает свое задание, которое он должен выполнять без посторонней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6D3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групповом контроле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группе из 2 учащихся дается проверочное задание. 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заданий. При </w:t>
      </w:r>
      <w:r w:rsidRPr="00F06D3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фронтальном контроле</w:t>
      </w:r>
      <w:r w:rsidRPr="00F06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предлагаются  всей группе.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  </w:t>
      </w:r>
      <w:r w:rsidRPr="00F06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контроль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более специализированный характер. Он проводится в форме  тестов. На итоговых испытаниях проверяются знания по важнейшим разделам и темам курса или курсу в целом.</w:t>
      </w:r>
    </w:p>
    <w:p w:rsidR="00F75806" w:rsidRPr="00F06D36" w:rsidRDefault="00F75806" w:rsidP="00F75806">
      <w:pPr>
        <w:spacing w:after="0" w:line="240" w:lineRule="atLeast"/>
        <w:ind w:left="765" w:right="1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tLeast"/>
        <w:ind w:left="765" w:right="102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 Формы отслеживания и фиксации </w:t>
      </w:r>
      <w:r w:rsidRPr="00F06D36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образовательных результатов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</w:t>
      </w:r>
      <w:r w:rsidRPr="00F06D36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фиксация образовательных результатов проводится с помощью анкетирования, грамот, отзывов родителе</w:t>
      </w:r>
      <w:proofErr w:type="gramStart"/>
      <w:r w:rsidRPr="00F06D36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 3)</w:t>
      </w:r>
    </w:p>
    <w:p w:rsidR="00F75806" w:rsidRPr="00F06D36" w:rsidRDefault="00F75806" w:rsidP="00F75806">
      <w:pPr>
        <w:spacing w:after="0" w:line="240" w:lineRule="atLeast"/>
        <w:ind w:left="765" w:right="102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Формы предъявления и демонстрации образовательных результатов.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/>
          <w:sz w:val="24"/>
          <w:szCs w:val="24"/>
          <w:lang w:eastAsia="ru-RU"/>
        </w:rPr>
        <w:t>По итогам диагностики составляются диагностические карты. Г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рупповые и индивидуальные встречи с родителями,</w:t>
      </w:r>
      <w:r w:rsidRPr="00F06D36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открытые занятия. 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Участие в конкурсных мероприятиях различного уровня </w:t>
      </w: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Приложение 4)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tLeast"/>
        <w:ind w:left="765" w:right="1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04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2795"/>
        <w:gridCol w:w="5245"/>
      </w:tblGrid>
      <w:tr w:rsidR="00F75806" w:rsidRPr="00F06D36" w:rsidTr="005F4CD0">
        <w:tc>
          <w:tcPr>
            <w:tcW w:w="864" w:type="dxa"/>
          </w:tcPr>
          <w:p w:rsidR="00F75806" w:rsidRPr="00F06D36" w:rsidRDefault="00F75806" w:rsidP="00F758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95" w:type="dxa"/>
          </w:tcPr>
          <w:p w:rsidR="00F75806" w:rsidRPr="00F06D36" w:rsidRDefault="00F75806" w:rsidP="00F758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5" w:type="dxa"/>
          </w:tcPr>
          <w:p w:rsidR="00F75806" w:rsidRPr="00F06D36" w:rsidRDefault="00F75806" w:rsidP="00F758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показателей</w:t>
            </w:r>
          </w:p>
        </w:tc>
      </w:tr>
      <w:tr w:rsidR="00F75806" w:rsidRPr="00F06D36" w:rsidTr="005F4CD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освоения учащимися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r w:rsidRPr="00F06D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учащимися дополнительной общеразвивающей программы </w:t>
            </w:r>
          </w:p>
          <w:p w:rsidR="00F75806" w:rsidRPr="00F06D36" w:rsidRDefault="00F75806" w:rsidP="00F75806">
            <w:pPr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  в: олимпиадах, конкурсах,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олимпиадах, конкурсах, выставках </w:t>
            </w:r>
          </w:p>
          <w:p w:rsidR="00F75806" w:rsidRPr="00F06D36" w:rsidRDefault="00F75806" w:rsidP="00F75806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оценки родителями результатов занятий детей в образовательной организации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6" w:rsidRPr="00F06D36" w:rsidRDefault="00F75806" w:rsidP="00F758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родителей в оценке результатов занятий детей в образовательной организации (по результатам показателя мониторинга системы образования  на основе ежегодного обследования родителей детей, обучающихся в организациях дополнительного образования)  </w:t>
            </w:r>
          </w:p>
        </w:tc>
      </w:tr>
    </w:tbl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75806" w:rsidRPr="00F06D36" w:rsidRDefault="00F75806" w:rsidP="00F75806">
      <w:pPr>
        <w:tabs>
          <w:tab w:val="left" w:pos="2700"/>
          <w:tab w:val="center" w:pos="5245"/>
        </w:tabs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ab/>
      </w:r>
      <w:r w:rsidR="00536CF4" w:rsidRPr="00F06D3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</w:t>
      </w:r>
      <w:r w:rsidRPr="00F06D3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2.4 ОЦЕНОЧНЫЕ МАТЕРИАЛЫ</w:t>
      </w:r>
    </w:p>
    <w:p w:rsidR="00F75806" w:rsidRPr="00F06D36" w:rsidRDefault="00F75806" w:rsidP="00F75806">
      <w:pPr>
        <w:tabs>
          <w:tab w:val="left" w:pos="2700"/>
          <w:tab w:val="center" w:pos="5245"/>
        </w:tabs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В течение учебного года проверяются знания, умения, навыки детей и выводится средний результат по группам</w:t>
      </w:r>
      <w:proofErr w:type="gramStart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.(</w:t>
      </w:r>
      <w:proofErr w:type="gramEnd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см. Приложение 5)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Проверка знаний умений и навыков проводится по следующим разделам: 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- Математика: умение считать в пределах 10, сравнивать, обобщать, объём памяти и внимания и т.д.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речи: умение составлять простые предложения, рассказывать о себе, отвечать на вопросы учителя и т.д</w:t>
      </w:r>
      <w:proofErr w:type="gramStart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..</w:t>
      </w:r>
      <w:proofErr w:type="gramEnd"/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Оценивание ЗУН осуществляется по 10 бальной системе.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0-2 качество не выражено, нет знаний.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3-4 уровень ниже среднего, наличие некоторых знаний, применение их в работе, часто обращается за помощью к педагогу.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5-6средний уровень, наличие знаний, применяет их в работе, реже обращается за помощью к педагогу.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7-8 выше среднего наличие достаточного количества знаний, применяет их в работе, редко обращается за помощью к педагогу.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9-10 высокий уровень в совершенстве владеет знаниями, применяет их на практике, не обращается за помощью к педагогу.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Взаимосвязь планируемых результатов обучения (показателей), критериев и оценки качества образовательных (предметных</w:t>
      </w:r>
      <w:proofErr w:type="gramStart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)д</w:t>
      </w:r>
      <w:proofErr w:type="gramEnd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остижений представлена в Таблицах 1- 4.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Диагностические карты наблюдений индивидуального развития детей разработаны педагогом  с опорой на диагностический материал Бабаевой Т.И. и др. авторов</w:t>
      </w:r>
      <w:proofErr w:type="gramStart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,</w:t>
      </w:r>
      <w:proofErr w:type="gramEnd"/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адаптированных к условиям дополнительного образования.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Courier New"/>
          <w:sz w:val="24"/>
          <w:szCs w:val="24"/>
          <w:lang w:eastAsia="ru-RU"/>
        </w:rPr>
        <w:t>Личностные и метапредметные результаты освоения Программы определяются в ходе организации педагогического наблюдения и представлены в Таблицах 5-8.</w:t>
      </w:r>
    </w:p>
    <w:p w:rsidR="00F75806" w:rsidRPr="00F06D36" w:rsidRDefault="00F75806" w:rsidP="00F75806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75806" w:rsidRPr="00F06D36" w:rsidRDefault="002E1782" w:rsidP="002E17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="00F75806"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</w:t>
      </w:r>
      <w:r w:rsidR="00F75806" w:rsidRPr="00F0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</w:t>
      </w:r>
    </w:p>
    <w:p w:rsidR="00F75806" w:rsidRPr="00F06D36" w:rsidRDefault="00F75806" w:rsidP="00F758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2.5.1. Учебные пособия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Аким, Александрова, Берестов: Хрестоматия для средней группы детского сада. – Самовар, 2014.</w:t>
      </w: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Артикуляционная гимнастика в стихах и картинках. Пособие для логопедов, воспитателей и родителей/ Т.А.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Издательство ГНОМ, 2016. – 64 с.</w:t>
      </w: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Развитие связной речи у шестилетних детей. Конспекты занятий / О.С.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2007. – 96 c.</w:t>
      </w: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Развитие речи детей 6-7 лет в свободной деятельности. Методические рекомендации / О.С.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2010. – 176 c.</w:t>
      </w: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Ушакова, О.С. Развитие речи и творчества дошкольников. Игры, упражнения, конспекты занятий / О.С. Ушакова, Н.В.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2015. – 176 c.</w:t>
      </w: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Е.В. Математика для детей 5-6 лет. Учеб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к рабочей тетради «Я считаю до десяти». / Е.В. Колесникова. – М.: ТЦ Сфера, 2015. – 64 c.</w:t>
      </w: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Моя математика. Пособие по познавательному развитию для детей 5-7 лет. В 3 ч. Ч. 3 / М.В.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Козлова, О.В. Пронина. – М.: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80 c</w:t>
      </w:r>
    </w:p>
    <w:p w:rsidR="00F75806" w:rsidRPr="00F06D36" w:rsidRDefault="00F75806" w:rsidP="00F758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Раз – ступенька, два ступенька. В 2-х т. Т. 1. Раз – ступенька, два ступенька…Математика для детей 5-6 лет / Л.Г.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64 c.</w:t>
      </w:r>
    </w:p>
    <w:p w:rsidR="00AB316A" w:rsidRPr="002E1782" w:rsidRDefault="00F75806" w:rsidP="002E17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Раз – ступенька, два ступенька. В 2-х т. Т. 2. Раз – ступенька, два ступенька…Математика для детей 6-7 лет / Л.Г.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– 64 </w:t>
      </w:r>
    </w:p>
    <w:p w:rsidR="00AB316A" w:rsidRPr="00F06D36" w:rsidRDefault="00AB316A" w:rsidP="00F758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6A" w:rsidRPr="00F06D36" w:rsidRDefault="00AB316A" w:rsidP="00F758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2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</w:t>
      </w:r>
    </w:p>
    <w:p w:rsidR="00F75806" w:rsidRPr="00F06D36" w:rsidRDefault="00F75806" w:rsidP="00F75806">
      <w:pPr>
        <w:spacing w:after="0" w:line="240" w:lineRule="auto"/>
        <w:ind w:left="10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Приложение 6)</w:t>
      </w:r>
    </w:p>
    <w:p w:rsidR="00F75806" w:rsidRPr="00F06D36" w:rsidRDefault="00F75806" w:rsidP="00F758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Математические действия изучаются на наглядных пособиях демонстрационного, иллюстрационного, раздаточного характера, таких как: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 с изображением цифр и с разноцветными сторонами,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Счётные палочки,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в виде грибов, рыбок, ягод, овощей,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игрушки для счёта и составления задач,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макеты часов, календари, схемы с маршрутами следования,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простые, линейки фигурные,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Домино», цифр, счётного материала, игр –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логических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 из киндер-сюрпризов, матерчатых мячиков, план – карта,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плоскостных геометрических фигур, конверт с заданиями, линейки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в картинках «Цифры», «Знаки», «Геометрические фигуры», «Задачи в картинках».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авторские рабочие листы.</w:t>
      </w:r>
    </w:p>
    <w:p w:rsidR="00F75806" w:rsidRPr="00F06D36" w:rsidRDefault="00F75806" w:rsidP="00F7580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развитию речи проводятся с использованием наглядных пособий демонстрационного, иллюстрационного, раздаточного характера, таких как: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Мнемосхемы.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картины. Занятия детей. Методический материал к основной образовательной программе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ДООАвтор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составитель: Ушакова Издательство: Сфера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в картинках «Овощи», «Фрукты», «Грибы», «Деревья», «Кустарники», «Дикие животные», «Домашние животные», «Насекомые», «Птицы».</w:t>
      </w:r>
      <w:proofErr w:type="gramEnd"/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Костылёва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100 занимательных упражнений с буквами и звуками.  – М.: ООО «Издательство АСТ», 2017.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Т.А.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 в стихах и картинках: Пособие для логопедов, воспитателей и родителей. – Гном, 2016. – 64с.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Мещерякова Л.В.: 365+5 логопедических заданий – Феникс, 2018. – 48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5806" w:rsidRPr="00F06D36" w:rsidRDefault="00F75806" w:rsidP="00F758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Т.А.: Большая книга заданий и упражнений на развитие связной речи малыша. – Эскимо, 2018. – 136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2E1782" w:rsidP="002E17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75806" w:rsidRPr="00F06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материалы к разделу</w:t>
      </w:r>
    </w:p>
    <w:p w:rsidR="00F75806" w:rsidRPr="00F06D36" w:rsidRDefault="00F75806" w:rsidP="00F7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77"/>
        <w:gridCol w:w="5684"/>
      </w:tblGrid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учебному плану)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оборудование, приборы, дидактический материал.</w:t>
            </w: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групп предметов по разным признакам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after="0" w:line="240" w:lineRule="auto"/>
              <w:ind w:firstLine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листы, раздаточный материал с изображением плоскостных фигур, объемные геометрические тела, игрушки для сравнения.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и операции над ними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листы, раздаточный материал, кубики с изображением цифр, счетные палочки, игрушки для счета.</w:t>
            </w: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Пространственно- временные отношения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песочные, механические, наручные, электронные часы; иллюстрации с изображением водяных и солнечных часов, календари,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Геометрические тела и величины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листы, карточки для коррекции знаний, геометрические тела, линейки.</w:t>
            </w: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Задача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листы, карточки с иллюстрациями к задачам</w:t>
            </w:r>
          </w:p>
        </w:tc>
      </w:tr>
    </w:tbl>
    <w:p w:rsidR="002E1782" w:rsidRDefault="002E1782" w:rsidP="002E17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806" w:rsidRPr="00F06D36" w:rsidRDefault="002E1782" w:rsidP="002E17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75806" w:rsidRPr="00F06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материалы к разделу</w:t>
      </w:r>
    </w:p>
    <w:p w:rsidR="00F75806" w:rsidRPr="00F06D36" w:rsidRDefault="00F75806" w:rsidP="00F7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77"/>
        <w:gridCol w:w="5684"/>
      </w:tblGrid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учебному плану)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оборудование, приборы, дидактический материал.</w:t>
            </w: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Обогащение, активизация  словаря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посуда карточки, коллаж, </w:t>
            </w:r>
            <w:proofErr w:type="spellStart"/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мнемотаблица</w:t>
            </w:r>
            <w:proofErr w:type="spellEnd"/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Звуковая культура речи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схемы медленного и быстрого темпа, рабочие листы.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Связная речь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и разрезные картинки, опорные схемы для рассказывания, рабочие листы.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художественной литературой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художественные произведения, опорные схемы для пересказа, рабочие листы.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Дидактические игры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карточки с дидактическими играми.</w:t>
            </w:r>
          </w:p>
        </w:tc>
      </w:tr>
    </w:tbl>
    <w:p w:rsidR="00F75806" w:rsidRPr="00F06D36" w:rsidRDefault="00F75806" w:rsidP="00F75806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2.5.5 Методические материалы,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обеспечивающие </w:t>
      </w:r>
      <w:proofErr w:type="spellStart"/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профориентационный</w:t>
      </w:r>
      <w:proofErr w:type="spellEnd"/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компонент Программы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77"/>
        <w:gridCol w:w="5684"/>
      </w:tblGrid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программы</w:t>
            </w:r>
          </w:p>
          <w:p w:rsidR="00F75806" w:rsidRPr="00F06D36" w:rsidRDefault="00F75806" w:rsidP="00F75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учебному плану)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оборудование, приборы, дидактический материал.</w:t>
            </w: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Михалков, «Чем пахнут ремесла?»</w:t>
            </w:r>
          </w:p>
        </w:tc>
        <w:tc>
          <w:tcPr>
            <w:tcW w:w="5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представителей разных профессий.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игрушечных инструментов. Наборы: «Доктор», «Парикмахер», «Повар»</w:t>
            </w:r>
          </w:p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представителей разных профессий</w:t>
            </w: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Писарева «Сказка о пропавших профессиях»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  «Кем быть?»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Павлова « Кто расскажет обо </w:t>
            </w: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всем»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5806" w:rsidRPr="00F06D36" w:rsidTr="005F4C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6" w:rsidRPr="00F06D36" w:rsidRDefault="00F75806" w:rsidP="00F758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«Помогаем Буратино переехать 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2.5.6 Методические материалы,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Обеспечивающие</w:t>
      </w:r>
      <w:proofErr w:type="gramEnd"/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работу с родителями</w:t>
      </w: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04"/>
        <w:gridCol w:w="5261"/>
      </w:tblGrid>
      <w:tr w:rsidR="00F75806" w:rsidRPr="00F06D36" w:rsidTr="005F4CD0">
        <w:tc>
          <w:tcPr>
            <w:tcW w:w="560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4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5261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F75806" w:rsidRPr="00F06D36" w:rsidTr="005F4CD0">
        <w:tc>
          <w:tcPr>
            <w:tcW w:w="560" w:type="dxa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семьи, запросов, уровня психолого-педагогической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компетентности, семейных ценностей.</w:t>
            </w:r>
          </w:p>
        </w:tc>
        <w:tc>
          <w:tcPr>
            <w:tcW w:w="5261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процессом общения членов семьи с ребёнком;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F75806" w:rsidRPr="00F06D36" w:rsidTr="005F4CD0">
        <w:tc>
          <w:tcPr>
            <w:tcW w:w="560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 детских работ;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беседы;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собрания: «Скоро в школу»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F75806" w:rsidRPr="00F06D36" w:rsidTr="005F4CD0">
        <w:tc>
          <w:tcPr>
            <w:tcW w:w="560" w:type="dxa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</w:tc>
        <w:tc>
          <w:tcPr>
            <w:tcW w:w="5261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обучения и воспитания детей</w:t>
            </w:r>
            <w:proofErr w:type="gramStart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gramEnd"/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«».</w:t>
            </w:r>
          </w:p>
        </w:tc>
      </w:tr>
      <w:tr w:rsidR="00F75806" w:rsidRPr="00F06D36" w:rsidTr="005F4CD0">
        <w:tc>
          <w:tcPr>
            <w:tcW w:w="560" w:type="dxa"/>
          </w:tcPr>
          <w:p w:rsidR="00F75806" w:rsidRPr="00F06D3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деятельность.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</w:tcPr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праздников.</w:t>
            </w:r>
          </w:p>
          <w:p w:rsidR="00F75806" w:rsidRPr="00F06D36" w:rsidRDefault="00F75806" w:rsidP="00F7580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806" w:rsidRPr="00F06D36" w:rsidRDefault="00F75806" w:rsidP="00F7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rPr>
          <w:rFonts w:eastAsiaTheme="minorEastAsia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2.5.7 Технологии обучения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Технология дифференцируемого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способствует созданию оптимальных условий для развития интересов и способностей учащихся. Механизмом реализации являются методы индивидуального обучения. 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Технология личностно-ориентированного обучения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Технология проблемного обучения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 своей целью развитие познавательной активности и творческой самостоятельности учащихся. Механизмом реализации является поисковые методы, приема поставки познавательных задач, поставив перед учащимися задачу, которую они выполняют, используя имеющиеся у них знания и умения. 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Технология развивающего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обучения, при котором главной целью является создание условий для развития психологических особенностей: способностей, интересов, личностных качеств и отношении между людьми, при котором учитываются и используются закономерности развития, уровень и способности индивидуума. Под развивающим обучением понимается новый, активно-деятельный способ обучения, идущий на смену объяснительно-иллюстративному способу. 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Технологии сотрудничества реализуют равенство, партнерство в отношениях педагога и ребенка. Педагог и учащиеся совместно вырабатывают цели, содержание, дают оценки, находясь в состоянии сотрудничества, сотворчества. </w:t>
      </w:r>
    </w:p>
    <w:p w:rsidR="00F75806" w:rsidRPr="00F06D36" w:rsidRDefault="00F75806" w:rsidP="00F7580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Здоровьесберегающие</w:t>
      </w:r>
      <w:proofErr w:type="spellEnd"/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технологии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2.5.8 Структура занятия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ней обычно выделяют три части: вводную, основную и заключитель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ную.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 </w:t>
      </w: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вводной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устанавливаются связи с прошлым опытом, сообщается цель занятия, создаются соответству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ющие мотивы предстоящей деятельности с учетом возрас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В </w:t>
      </w: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основной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решаются главные задачи занятия, используются различные обучающие приемы, создаются условия для активной речевой деятельности детей.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Заклю</w:t>
      </w:r>
      <w:r w:rsidRPr="00F06D3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oftHyphen/>
        <w:t>чительная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часть должна быть краткой и эмоциональной. Ее цель закрепить и обобщить знания, полученные на заня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тии. Здесь используются художественное слово, слушание музыки, пение песен, хороводные и подвижные игры и др. 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Структура занятия  изучения нового материала</w:t>
      </w:r>
      <w:r w:rsidRPr="00F06D3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br/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I. Организационный момент: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а) упражнения, тесты, головоломки на развитие внимания, восприятия, памяти;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б) лексические упражнения.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II. Актуализация опорных знаний и представлений: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а) вводная беседа;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б) упражнения на узнавание, различение, определение предметов и явлений;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в) сообщение темы, целей урока.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III. Изучение нового: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а) рассказ педагога;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б) демонстрация наглядности, схем, опор.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IV. 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Физкультминутка.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Обобщение (обобщающая беседа).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VI. Закрепление: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обобщающая беседа;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б) практические работы.</w:t>
      </w:r>
      <w:r w:rsidRPr="00F06D3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работа с текстом и т.д.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VII. Итог.</w:t>
      </w: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06D3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Структура комбинированного занятия</w:t>
      </w:r>
    </w:p>
    <w:p w:rsidR="00F75806" w:rsidRPr="00F06D36" w:rsidRDefault="00F75806" w:rsidP="00F75806">
      <w:pPr>
        <w:numPr>
          <w:ilvl w:val="0"/>
          <w:numId w:val="21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Организационный момент (упражнения на внимание, память, восприятие).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II. Повторение: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а) обобщающая беседа;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б) упражнения в узнавании, различении предметов и явлений;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в) рассказ учащегося.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III. Изучение нового: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а) вводная беседа, проверка сенсорных эталонов;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б) рассказ педагога.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IV. Физкультминутка.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V. Закрепление: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а) упражнения на узнавание; определение;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б) лексические игры, задания.</w:t>
      </w:r>
      <w:r w:rsidRPr="00F06D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VI. Итог.</w:t>
      </w:r>
    </w:p>
    <w:p w:rsidR="00AB316A" w:rsidRPr="00F06D36" w:rsidRDefault="00AB316A" w:rsidP="00AB316A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B316A" w:rsidRPr="00F06D36" w:rsidRDefault="00AB316A" w:rsidP="00AB316A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5806" w:rsidRPr="00F06D36" w:rsidRDefault="00F06D36" w:rsidP="00F06D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F75806" w:rsidRPr="00F0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F75806" w:rsidRPr="00F0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СПИСОК ЛИТЕРАТУРЫ</w:t>
      </w:r>
    </w:p>
    <w:p w:rsidR="00F75806" w:rsidRPr="00F06D36" w:rsidRDefault="00F75806" w:rsidP="00F7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документы</w:t>
      </w:r>
    </w:p>
    <w:p w:rsidR="00F75806" w:rsidRPr="00F06D36" w:rsidRDefault="00F75806" w:rsidP="00F758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РФ.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 кодекс РФ от 29.12.1995 (с изменениями и дополнениями с 01.01.2019 г.).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Российской Федерации от 29.12.2012 г. № 273-ФЗ «Об образовании в Российской Федерации».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Концепция развития дополнительного образования детей (Распоряжение Правительства РФ от 4 сентября 2014 г. № 1726-р).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5.Приказ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Федеральный государственный образовательный стандарт дошкольного образования/ </w:t>
      </w:r>
      <w:r w:rsidRPr="00F0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Утверждён приказом Министерства образования и науки РФ от 17 октября 2013 года № 1155.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5 мая 2018 г. N 298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СанПиН 2.4.4.3172-14 от 04.07.2014 г. «Санитарно-эпидемиологические требования к устройству, содержанию и организации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 дополнительного образования  детей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806" w:rsidRPr="00F06D36" w:rsidRDefault="00F75806" w:rsidP="00F75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Методические рекомендации по проектированию дополнительных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 ГАОУ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 09-3242 от 18.11. 2015 года).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Устав муниципального бюджетного учреждения дополнительного образования города Ульяновска «Центр детского творчества № 5».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Лицензия</w:t>
      </w:r>
      <w:r w:rsidRPr="00F06D36">
        <w:rPr>
          <w:rFonts w:ascii="Times New Roman" w:eastAsia="Calibri" w:hAnsi="Times New Roman" w:cs="Times New Roman"/>
          <w:sz w:val="24"/>
          <w:szCs w:val="24"/>
          <w:lang w:eastAsia="ru-RU"/>
        </w:rPr>
        <w:t>№ 3050 от 21 ноября 2016 г. На осуществление образовательной деятельности.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Положение о структуре, порядке разработки, утверждения и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общеразвивающих программ в ЦДТ № 5.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 У школьного порога М.: Просвещение 1993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Е.В.Готов ли ваш ребёнок к школе? М.: Ника- Пресс 1997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Моя математика. Пособие по познавательному развитию для детей 5-7 лет. В 3 ч. Ч. 3 / М.В.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Козлова, О.В. Пронина. – М.: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80 c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Раз – ступенька, два ступенька. В 2-х т. Т. 1. Раз – ступенька, два ступенька…Математика для детей 5-6 лет / Л.Г.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64 c.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Раз – ступенька, два ступенька. В 2-х т. Т. 2. Раз – ступенька, два ступенька…Математика для детей 6-7 лет / Л.Г.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64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Хамидулина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Математика сценарии занятий М.: «Экзамен»  2009 – 302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Хамидулина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Развитие речи сценарии занятий М.: «Экзамен»  2009 – 318 </w:t>
      </w:r>
      <w:proofErr w:type="gram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Хамидулина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Обучение грамоте сценарии занятий М.: «Экзамен»  2009 – 3с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Задачки в картинках. Флер-1, Краснодар, 2006.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Перова О. П. Азбука. М., </w:t>
      </w:r>
      <w:proofErr w:type="spellStart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F06D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2004.</w:t>
      </w:r>
    </w:p>
    <w:p w:rsidR="00F75806" w:rsidRPr="00F06D36" w:rsidRDefault="00F75806" w:rsidP="00F7580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Пилюгина Э.Г. Занятия по сенсорному воспитанию. М.: Мозаика – Синтез, 2006.</w:t>
      </w:r>
    </w:p>
    <w:p w:rsidR="00F75806" w:rsidRPr="00F06D36" w:rsidRDefault="00F75806" w:rsidP="00F75806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Рекомендуемый список литературы для родителей учащихся</w:t>
      </w:r>
    </w:p>
    <w:p w:rsidR="00F75806" w:rsidRPr="00F06D36" w:rsidRDefault="00F75806" w:rsidP="00F7580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Ступеньки к школе. Книга для педагогов и родителей./ М.М. </w:t>
      </w:r>
      <w:proofErr w:type="gram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Дрофа, 2007.</w:t>
      </w: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Б.С. Готовим ребенка к школе. / Б.С. Волков - СПб: Питер, 2008. </w:t>
      </w: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Как подготовить ребенка к школе. Методическое пособие для родителей М.: Просвещение, 2011.</w:t>
      </w: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Доценко Е. В. Психодиагностика детей в дошкольных учреждениях (методики, тесты, опросники) – Волгоград: Учитель, 2008.</w:t>
      </w: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школы. Примерная основная общеобразовательная программа дошкольного образования. Под ред. Н.Е. </w:t>
      </w: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 М.: Мозаика-Синтез, 2010.</w:t>
      </w: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Предшкольное</w:t>
      </w:r>
      <w:proofErr w:type="spell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(образование детей старшего дошкольного возраста). Методические рекомендации. Авторский коллектив. Е.В. </w:t>
      </w: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Р.Н. </w:t>
      </w: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</w:t>
      </w:r>
      <w:proofErr w:type="spell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Л.М. Денякина и др. М.: </w:t>
      </w:r>
      <w:proofErr w:type="spellStart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F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F75806" w:rsidRPr="00F06D36" w:rsidRDefault="00F75806" w:rsidP="00F75806">
      <w:pPr>
        <w:numPr>
          <w:ilvl w:val="0"/>
          <w:numId w:val="7"/>
        </w:numPr>
        <w:tabs>
          <w:tab w:val="left" w:pos="319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Томилова С. Полная хрестоматия для дошкольников АСТ. </w:t>
      </w:r>
      <w:proofErr w:type="spellStart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06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F75806" w:rsidRPr="00F06D36" w:rsidRDefault="00F75806" w:rsidP="00F7580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Интернет-ресурсы</w:t>
      </w:r>
    </w:p>
    <w:p w:rsidR="00F75806" w:rsidRPr="00F06D36" w:rsidRDefault="00F75806" w:rsidP="00F7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http://ped-kopilka.ru</w:t>
        </w:r>
      </w:hyperlink>
      <w:hyperlink r:id="rId9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https://infourok.ru</w:t>
        </w:r>
      </w:hyperlink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https://nsportal.ru</w:t>
        </w:r>
      </w:hyperlink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https://infosliv.club</w:t>
        </w:r>
      </w:hyperlink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https://vscolu.ru</w:t>
        </w:r>
      </w:hyperlink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https://melkie.net</w:t>
        </w:r>
      </w:hyperlink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https://www.maam.ru</w:t>
        </w:r>
      </w:hyperlink>
    </w:p>
    <w:p w:rsidR="00F75806" w:rsidRPr="00F06D36" w:rsidRDefault="00390E84" w:rsidP="00F75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http://raguda.ru</w:t>
        </w:r>
      </w:hyperlink>
    </w:p>
    <w:p w:rsidR="00F75806" w:rsidRPr="00F06D36" w:rsidRDefault="00390E84" w:rsidP="00F758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75806" w:rsidRPr="00F06D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https://nashol.com</w:t>
        </w:r>
      </w:hyperlink>
    </w:p>
    <w:p w:rsidR="00F75806" w:rsidRPr="00F75806" w:rsidRDefault="00F75806" w:rsidP="00F75806">
      <w:p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06" w:rsidRPr="00F75806" w:rsidRDefault="00F75806" w:rsidP="00F7580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06" w:rsidRPr="00F75806" w:rsidRDefault="00F75806" w:rsidP="00F758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5806" w:rsidRPr="00F75806" w:rsidRDefault="00F75806" w:rsidP="00F758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5806" w:rsidRPr="00F75806" w:rsidRDefault="00F75806" w:rsidP="00F758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1DC6" w:rsidRDefault="00121DC6"/>
    <w:sectPr w:rsidR="00121DC6" w:rsidSect="00BD6C26">
      <w:footerReference w:type="default" r:id="rId17"/>
      <w:pgSz w:w="11906" w:h="16838"/>
      <w:pgMar w:top="568" w:right="707" w:bottom="709" w:left="709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6F" w:rsidRDefault="00C8326F">
      <w:pPr>
        <w:spacing w:after="0" w:line="240" w:lineRule="auto"/>
      </w:pPr>
      <w:r>
        <w:separator/>
      </w:r>
    </w:p>
  </w:endnote>
  <w:endnote w:type="continuationSeparator" w:id="0">
    <w:p w:rsidR="00C8326F" w:rsidRDefault="00C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1069"/>
    </w:sdtPr>
    <w:sdtContent>
      <w:p w:rsidR="00C8326F" w:rsidRDefault="00C8326F">
        <w:pPr>
          <w:pStyle w:val="a8"/>
          <w:jc w:val="center"/>
        </w:pPr>
        <w:fldSimple w:instr=" PAGE   \* MERGEFORMAT ">
          <w:r w:rsidR="000A1D0E">
            <w:rPr>
              <w:noProof/>
            </w:rPr>
            <w:t>- 2 -</w:t>
          </w:r>
        </w:fldSimple>
      </w:p>
    </w:sdtContent>
  </w:sdt>
  <w:p w:rsidR="00C8326F" w:rsidRDefault="00C832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6F" w:rsidRDefault="00C8326F">
      <w:pPr>
        <w:spacing w:after="0" w:line="240" w:lineRule="auto"/>
      </w:pPr>
      <w:r>
        <w:separator/>
      </w:r>
    </w:p>
  </w:footnote>
  <w:footnote w:type="continuationSeparator" w:id="0">
    <w:p w:rsidR="00C8326F" w:rsidRDefault="00C8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FD"/>
    <w:multiLevelType w:val="hybridMultilevel"/>
    <w:tmpl w:val="140A3784"/>
    <w:lvl w:ilvl="0" w:tplc="314EFA82">
      <w:start w:val="2"/>
      <w:numFmt w:val="decimal"/>
      <w:lvlText w:val="%1."/>
      <w:lvlJc w:val="left"/>
      <w:pPr>
        <w:ind w:left="4613" w:hanging="360"/>
      </w:pPr>
      <w:rPr>
        <w:rFonts w:eastAsia="Tahom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5009C9"/>
    <w:multiLevelType w:val="hybridMultilevel"/>
    <w:tmpl w:val="4C48E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413A"/>
    <w:multiLevelType w:val="multilevel"/>
    <w:tmpl w:val="E2B49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424259"/>
    <w:multiLevelType w:val="hybridMultilevel"/>
    <w:tmpl w:val="9C7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6C27"/>
    <w:multiLevelType w:val="hybridMultilevel"/>
    <w:tmpl w:val="D930C9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5A04310"/>
    <w:multiLevelType w:val="hybridMultilevel"/>
    <w:tmpl w:val="BC689898"/>
    <w:lvl w:ilvl="0" w:tplc="30FE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97DD5"/>
    <w:multiLevelType w:val="hybridMultilevel"/>
    <w:tmpl w:val="815C1CEA"/>
    <w:lvl w:ilvl="0" w:tplc="8EEA43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A0DF9"/>
    <w:multiLevelType w:val="multilevel"/>
    <w:tmpl w:val="9760ADE6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8">
    <w:nsid w:val="184B1EED"/>
    <w:multiLevelType w:val="hybridMultilevel"/>
    <w:tmpl w:val="46AE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7EB"/>
    <w:multiLevelType w:val="hybridMultilevel"/>
    <w:tmpl w:val="A8A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1B9"/>
    <w:multiLevelType w:val="hybridMultilevel"/>
    <w:tmpl w:val="1BE0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178C"/>
    <w:multiLevelType w:val="multilevel"/>
    <w:tmpl w:val="63400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29A150C6"/>
    <w:multiLevelType w:val="hybridMultilevel"/>
    <w:tmpl w:val="B3B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B69"/>
    <w:multiLevelType w:val="hybridMultilevel"/>
    <w:tmpl w:val="A01A9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67F02"/>
    <w:multiLevelType w:val="multilevel"/>
    <w:tmpl w:val="CA2A6500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5">
    <w:nsid w:val="360236A2"/>
    <w:multiLevelType w:val="hybridMultilevel"/>
    <w:tmpl w:val="43B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F29B0"/>
    <w:multiLevelType w:val="hybridMultilevel"/>
    <w:tmpl w:val="28E06620"/>
    <w:lvl w:ilvl="0" w:tplc="4C7CBAFE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E1590"/>
    <w:multiLevelType w:val="hybridMultilevel"/>
    <w:tmpl w:val="218A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262C"/>
    <w:multiLevelType w:val="hybridMultilevel"/>
    <w:tmpl w:val="C98A36B8"/>
    <w:lvl w:ilvl="0" w:tplc="808CDC9C">
      <w:start w:val="6"/>
      <w:numFmt w:val="decimal"/>
      <w:lvlText w:val="%1."/>
      <w:lvlJc w:val="left"/>
      <w:pPr>
        <w:ind w:left="46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90121D7"/>
    <w:multiLevelType w:val="hybridMultilevel"/>
    <w:tmpl w:val="EE5A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E2AB7"/>
    <w:multiLevelType w:val="hybridMultilevel"/>
    <w:tmpl w:val="BCA6E468"/>
    <w:lvl w:ilvl="0" w:tplc="15E8BC34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45D666CA"/>
    <w:multiLevelType w:val="hybridMultilevel"/>
    <w:tmpl w:val="3664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656E"/>
    <w:multiLevelType w:val="hybridMultilevel"/>
    <w:tmpl w:val="D658A48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54DA"/>
    <w:multiLevelType w:val="hybridMultilevel"/>
    <w:tmpl w:val="C77C8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036E00"/>
    <w:multiLevelType w:val="hybridMultilevel"/>
    <w:tmpl w:val="717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47B79"/>
    <w:multiLevelType w:val="hybridMultilevel"/>
    <w:tmpl w:val="EE3A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D15DA"/>
    <w:multiLevelType w:val="hybridMultilevel"/>
    <w:tmpl w:val="533820FE"/>
    <w:lvl w:ilvl="0" w:tplc="317495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6B2978"/>
    <w:multiLevelType w:val="hybridMultilevel"/>
    <w:tmpl w:val="84A085CC"/>
    <w:lvl w:ilvl="0" w:tplc="199CF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1543B"/>
    <w:multiLevelType w:val="multilevel"/>
    <w:tmpl w:val="56B271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9">
    <w:nsid w:val="654679EA"/>
    <w:multiLevelType w:val="hybridMultilevel"/>
    <w:tmpl w:val="0E62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4284F"/>
    <w:multiLevelType w:val="hybridMultilevel"/>
    <w:tmpl w:val="5C2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B2DDD"/>
    <w:multiLevelType w:val="hybridMultilevel"/>
    <w:tmpl w:val="5C2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D19BE"/>
    <w:multiLevelType w:val="multilevel"/>
    <w:tmpl w:val="4C9435CE"/>
    <w:lvl w:ilvl="0">
      <w:start w:val="1"/>
      <w:numFmt w:val="decimal"/>
      <w:lvlText w:val="%1."/>
      <w:lvlJc w:val="left"/>
      <w:pPr>
        <w:ind w:left="405" w:hanging="360"/>
      </w:pPr>
      <w:rPr>
        <w:rFonts w:eastAsia="Tahoma"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33">
    <w:nsid w:val="6E835C20"/>
    <w:multiLevelType w:val="hybridMultilevel"/>
    <w:tmpl w:val="96E8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26A0F"/>
    <w:multiLevelType w:val="hybridMultilevel"/>
    <w:tmpl w:val="47C47DB8"/>
    <w:lvl w:ilvl="0" w:tplc="A6F8F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605E2"/>
    <w:multiLevelType w:val="hybridMultilevel"/>
    <w:tmpl w:val="643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7219D"/>
    <w:multiLevelType w:val="hybridMultilevel"/>
    <w:tmpl w:val="1FA689CC"/>
    <w:lvl w:ilvl="0" w:tplc="E08ABB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620F75"/>
    <w:multiLevelType w:val="hybridMultilevel"/>
    <w:tmpl w:val="537E7B3E"/>
    <w:lvl w:ilvl="0" w:tplc="B70CD9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B5A3B"/>
    <w:multiLevelType w:val="hybridMultilevel"/>
    <w:tmpl w:val="9C7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A11B8"/>
    <w:multiLevelType w:val="hybridMultilevel"/>
    <w:tmpl w:val="6D3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6A9F"/>
    <w:multiLevelType w:val="multilevel"/>
    <w:tmpl w:val="16BEC04A"/>
    <w:lvl w:ilvl="0">
      <w:start w:val="12"/>
      <w:numFmt w:val="decimal"/>
      <w:lvlText w:val="%1.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7DD934C5"/>
    <w:multiLevelType w:val="hybridMultilevel"/>
    <w:tmpl w:val="41BE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83CA9"/>
    <w:multiLevelType w:val="hybridMultilevel"/>
    <w:tmpl w:val="E2963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39"/>
  </w:num>
  <w:num w:numId="5">
    <w:abstractNumId w:val="11"/>
  </w:num>
  <w:num w:numId="6">
    <w:abstractNumId w:val="26"/>
  </w:num>
  <w:num w:numId="7">
    <w:abstractNumId w:val="6"/>
  </w:num>
  <w:num w:numId="8">
    <w:abstractNumId w:val="32"/>
  </w:num>
  <w:num w:numId="9">
    <w:abstractNumId w:val="0"/>
  </w:num>
  <w:num w:numId="10">
    <w:abstractNumId w:val="2"/>
  </w:num>
  <w:num w:numId="11">
    <w:abstractNumId w:val="38"/>
  </w:num>
  <w:num w:numId="12">
    <w:abstractNumId w:val="36"/>
  </w:num>
  <w:num w:numId="13">
    <w:abstractNumId w:val="3"/>
  </w:num>
  <w:num w:numId="14">
    <w:abstractNumId w:val="23"/>
  </w:num>
  <w:num w:numId="15">
    <w:abstractNumId w:val="37"/>
  </w:num>
  <w:num w:numId="16">
    <w:abstractNumId w:val="28"/>
  </w:num>
  <w:num w:numId="17">
    <w:abstractNumId w:val="22"/>
  </w:num>
  <w:num w:numId="18">
    <w:abstractNumId w:val="40"/>
  </w:num>
  <w:num w:numId="19">
    <w:abstractNumId w:val="7"/>
  </w:num>
  <w:num w:numId="20">
    <w:abstractNumId w:val="14"/>
  </w:num>
  <w:num w:numId="21">
    <w:abstractNumId w:val="16"/>
  </w:num>
  <w:num w:numId="22">
    <w:abstractNumId w:val="35"/>
  </w:num>
  <w:num w:numId="23">
    <w:abstractNumId w:val="10"/>
  </w:num>
  <w:num w:numId="24">
    <w:abstractNumId w:val="12"/>
  </w:num>
  <w:num w:numId="25">
    <w:abstractNumId w:val="21"/>
  </w:num>
  <w:num w:numId="26">
    <w:abstractNumId w:val="25"/>
  </w:num>
  <w:num w:numId="27">
    <w:abstractNumId w:val="5"/>
  </w:num>
  <w:num w:numId="28">
    <w:abstractNumId w:val="20"/>
  </w:num>
  <w:num w:numId="29">
    <w:abstractNumId w:val="41"/>
  </w:num>
  <w:num w:numId="30">
    <w:abstractNumId w:val="34"/>
  </w:num>
  <w:num w:numId="31">
    <w:abstractNumId w:val="33"/>
  </w:num>
  <w:num w:numId="32">
    <w:abstractNumId w:val="17"/>
  </w:num>
  <w:num w:numId="33">
    <w:abstractNumId w:val="19"/>
  </w:num>
  <w:num w:numId="34">
    <w:abstractNumId w:val="24"/>
  </w:num>
  <w:num w:numId="35">
    <w:abstractNumId w:val="9"/>
  </w:num>
  <w:num w:numId="36">
    <w:abstractNumId w:val="27"/>
  </w:num>
  <w:num w:numId="37">
    <w:abstractNumId w:val="42"/>
  </w:num>
  <w:num w:numId="38">
    <w:abstractNumId w:val="1"/>
  </w:num>
  <w:num w:numId="39">
    <w:abstractNumId w:val="13"/>
  </w:num>
  <w:num w:numId="40">
    <w:abstractNumId w:val="4"/>
  </w:num>
  <w:num w:numId="41">
    <w:abstractNumId w:val="31"/>
  </w:num>
  <w:num w:numId="42">
    <w:abstractNumId w:val="3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7E5"/>
    <w:rsid w:val="000A1D0E"/>
    <w:rsid w:val="00121DC6"/>
    <w:rsid w:val="00162E25"/>
    <w:rsid w:val="002536C0"/>
    <w:rsid w:val="002D10DC"/>
    <w:rsid w:val="002E1782"/>
    <w:rsid w:val="002E1EF9"/>
    <w:rsid w:val="00310858"/>
    <w:rsid w:val="00390E84"/>
    <w:rsid w:val="005079CB"/>
    <w:rsid w:val="00536CF4"/>
    <w:rsid w:val="00596257"/>
    <w:rsid w:val="005F4CD0"/>
    <w:rsid w:val="00AB316A"/>
    <w:rsid w:val="00AB6FC4"/>
    <w:rsid w:val="00B31EDB"/>
    <w:rsid w:val="00BD6C26"/>
    <w:rsid w:val="00C8326F"/>
    <w:rsid w:val="00CB7225"/>
    <w:rsid w:val="00E647E5"/>
    <w:rsid w:val="00F0127A"/>
    <w:rsid w:val="00F06D36"/>
    <w:rsid w:val="00F74E82"/>
    <w:rsid w:val="00F7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806"/>
  </w:style>
  <w:style w:type="paragraph" w:styleId="a3">
    <w:name w:val="Balloon Text"/>
    <w:basedOn w:val="a"/>
    <w:link w:val="a4"/>
    <w:uiPriority w:val="99"/>
    <w:semiHidden/>
    <w:unhideWhenUsed/>
    <w:rsid w:val="00F758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58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758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758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75806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a"/>
    <w:uiPriority w:val="59"/>
    <w:rsid w:val="00F75806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75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75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5806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homa10pt">
    <w:name w:val="Основной текст + Tahoma;10 pt"/>
    <w:basedOn w:val="ab"/>
    <w:rsid w:val="00F758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next w:val="ac"/>
    <w:uiPriority w:val="34"/>
    <w:qFormat/>
    <w:rsid w:val="00F75806"/>
    <w:pPr>
      <w:spacing w:after="0" w:line="240" w:lineRule="auto"/>
      <w:ind w:left="720"/>
      <w:contextualSpacing/>
      <w:jc w:val="center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7580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5806"/>
  </w:style>
  <w:style w:type="character" w:styleId="ad">
    <w:name w:val="Strong"/>
    <w:basedOn w:val="a0"/>
    <w:uiPriority w:val="22"/>
    <w:qFormat/>
    <w:rsid w:val="00F75806"/>
    <w:rPr>
      <w:b/>
      <w:bCs/>
    </w:rPr>
  </w:style>
  <w:style w:type="paragraph" w:styleId="ae">
    <w:name w:val="No Spacing"/>
    <w:link w:val="af"/>
    <w:uiPriority w:val="1"/>
    <w:qFormat/>
    <w:rsid w:val="00F75806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Hyperlink"/>
    <w:basedOn w:val="a0"/>
    <w:unhideWhenUsed/>
    <w:rsid w:val="00F75806"/>
    <w:rPr>
      <w:color w:val="0000FF"/>
      <w:u w:val="single"/>
    </w:rPr>
  </w:style>
  <w:style w:type="paragraph" w:customStyle="1" w:styleId="c26">
    <w:name w:val="c26"/>
    <w:basedOn w:val="a"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806"/>
  </w:style>
  <w:style w:type="character" w:customStyle="1" w:styleId="af">
    <w:name w:val="Без интервала Знак"/>
    <w:basedOn w:val="a0"/>
    <w:link w:val="ae"/>
    <w:uiPriority w:val="1"/>
    <w:rsid w:val="00F75806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a"/>
    <w:uiPriority w:val="59"/>
    <w:rsid w:val="00F75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75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806"/>
  </w:style>
  <w:style w:type="table" w:customStyle="1" w:styleId="4">
    <w:name w:val="Сетка таблицы4"/>
    <w:basedOn w:val="a1"/>
    <w:next w:val="aa"/>
    <w:uiPriority w:val="59"/>
    <w:rsid w:val="00F7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13"/>
    <w:rsid w:val="00F7580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Текст Знак"/>
    <w:basedOn w:val="a0"/>
    <w:uiPriority w:val="99"/>
    <w:semiHidden/>
    <w:rsid w:val="00F75806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1"/>
    <w:locked/>
    <w:rsid w:val="00F7580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zfr3q">
    <w:name w:val="zfr3q"/>
    <w:basedOn w:val="a"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a"/>
    <w:uiPriority w:val="59"/>
    <w:rsid w:val="00F758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5F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806"/>
  </w:style>
  <w:style w:type="paragraph" w:styleId="a3">
    <w:name w:val="Balloon Text"/>
    <w:basedOn w:val="a"/>
    <w:link w:val="a4"/>
    <w:uiPriority w:val="99"/>
    <w:semiHidden/>
    <w:unhideWhenUsed/>
    <w:rsid w:val="00F758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58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758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758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75806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a"/>
    <w:uiPriority w:val="59"/>
    <w:rsid w:val="00F75806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F758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F75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5806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homa10pt">
    <w:name w:val="Основной текст + Tahoma;10 pt"/>
    <w:basedOn w:val="ab"/>
    <w:rsid w:val="00F758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next w:val="ac"/>
    <w:uiPriority w:val="34"/>
    <w:qFormat/>
    <w:rsid w:val="00F75806"/>
    <w:pPr>
      <w:spacing w:after="0" w:line="240" w:lineRule="auto"/>
      <w:ind w:left="720"/>
      <w:contextualSpacing/>
      <w:jc w:val="center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7580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5806"/>
  </w:style>
  <w:style w:type="character" w:styleId="ad">
    <w:name w:val="Strong"/>
    <w:basedOn w:val="a0"/>
    <w:uiPriority w:val="22"/>
    <w:qFormat/>
    <w:rsid w:val="00F75806"/>
    <w:rPr>
      <w:b/>
      <w:bCs/>
    </w:rPr>
  </w:style>
  <w:style w:type="paragraph" w:styleId="ae">
    <w:name w:val="No Spacing"/>
    <w:link w:val="af"/>
    <w:uiPriority w:val="1"/>
    <w:qFormat/>
    <w:rsid w:val="00F75806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Hyperlink"/>
    <w:basedOn w:val="a0"/>
    <w:unhideWhenUsed/>
    <w:rsid w:val="00F75806"/>
    <w:rPr>
      <w:color w:val="0000FF"/>
      <w:u w:val="single"/>
    </w:rPr>
  </w:style>
  <w:style w:type="paragraph" w:customStyle="1" w:styleId="c26">
    <w:name w:val="c26"/>
    <w:basedOn w:val="a"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806"/>
  </w:style>
  <w:style w:type="character" w:customStyle="1" w:styleId="af">
    <w:name w:val="Без интервала Знак"/>
    <w:basedOn w:val="a0"/>
    <w:link w:val="ae"/>
    <w:uiPriority w:val="1"/>
    <w:rsid w:val="00F75806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a"/>
    <w:uiPriority w:val="59"/>
    <w:rsid w:val="00F758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F758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806"/>
  </w:style>
  <w:style w:type="table" w:customStyle="1" w:styleId="4">
    <w:name w:val="Сетка таблицы4"/>
    <w:basedOn w:val="a1"/>
    <w:next w:val="aa"/>
    <w:uiPriority w:val="59"/>
    <w:rsid w:val="00F7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13"/>
    <w:rsid w:val="00F7580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Текст Знак"/>
    <w:basedOn w:val="a0"/>
    <w:uiPriority w:val="99"/>
    <w:semiHidden/>
    <w:rsid w:val="00F75806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1"/>
    <w:locked/>
    <w:rsid w:val="00F7580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zfr3q">
    <w:name w:val="zfr3q"/>
    <w:basedOn w:val="a"/>
    <w:rsid w:val="00F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a"/>
    <w:uiPriority w:val="59"/>
    <w:rsid w:val="00F758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59"/>
    <w:rsid w:val="005F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13" Type="http://schemas.openxmlformats.org/officeDocument/2006/relationships/hyperlink" Target="https://melkie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scolu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shol.co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sliv.cl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aguda.ru" TargetMode="External"/><Relationship Id="rId10" Type="http://schemas.openxmlformats.org/officeDocument/2006/relationships/hyperlink" Target="https://nsporta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7853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Администратор</cp:lastModifiedBy>
  <cp:revision>6</cp:revision>
  <cp:lastPrinted>2019-11-06T06:11:00Z</cp:lastPrinted>
  <dcterms:created xsi:type="dcterms:W3CDTF">2019-08-29T10:28:00Z</dcterms:created>
  <dcterms:modified xsi:type="dcterms:W3CDTF">2020-03-17T14:54:00Z</dcterms:modified>
</cp:coreProperties>
</file>